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D6D" w:rsidRDefault="00C56075">
      <w:r>
        <w:rPr>
          <w:noProof/>
          <w:lang w:eastAsia="en-AU"/>
        </w:rPr>
        <w:drawing>
          <wp:inline distT="0" distB="0" distL="0" distR="0">
            <wp:extent cx="6668219" cy="9842740"/>
            <wp:effectExtent l="57150" t="0" r="94615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C56075" w:rsidRDefault="00C30376">
      <w:r>
        <w:rPr>
          <w:noProof/>
          <w:lang w:eastAsia="en-A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3595740</wp:posOffset>
            </wp:positionH>
            <wp:positionV relativeFrom="paragraph">
              <wp:posOffset>579841</wp:posOffset>
            </wp:positionV>
            <wp:extent cx="2702257" cy="2031759"/>
            <wp:effectExtent l="0" t="0" r="3175" b="6985"/>
            <wp:wrapNone/>
            <wp:docPr id="3" name="Picture 3" descr="Image result for b cells c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 cells clon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257" cy="20317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617D">
        <w:rPr>
          <w:noProof/>
          <w:lang w:eastAsia="en-AU"/>
        </w:rPr>
        <w:drawing>
          <wp:inline distT="0" distB="0" distL="0" distR="0">
            <wp:extent cx="6632812" cy="6469039"/>
            <wp:effectExtent l="0" t="0" r="0" b="0"/>
            <wp:docPr id="2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C30376" w:rsidRDefault="009B2D75">
      <w:r>
        <w:rPr>
          <w:noProof/>
          <w:lang w:eastAsia="en-A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1506198</wp:posOffset>
            </wp:positionH>
            <wp:positionV relativeFrom="paragraph">
              <wp:posOffset>172720</wp:posOffset>
            </wp:positionV>
            <wp:extent cx="3888815" cy="2919051"/>
            <wp:effectExtent l="0" t="0" r="0" b="0"/>
            <wp:wrapNone/>
            <wp:docPr id="4" name="Picture 4" descr="Image result for primary and secondary immune respon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 result for primary and secondary immune respons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815" cy="291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0376" w:rsidRDefault="00C30376"/>
    <w:p w:rsidR="00C30376" w:rsidRDefault="00C30376"/>
    <w:p w:rsidR="009B2D75" w:rsidRDefault="009B2D75"/>
    <w:p w:rsidR="009B2D75" w:rsidRDefault="009B2D75"/>
    <w:p w:rsidR="009B2D75" w:rsidRDefault="009B2D75"/>
    <w:p w:rsidR="009B2D75" w:rsidRDefault="009B2D75"/>
    <w:p w:rsidR="009B2D75" w:rsidRDefault="009B2D75"/>
    <w:p w:rsidR="009B2D75" w:rsidRDefault="009B2D75"/>
    <w:p w:rsidR="009B2D75" w:rsidRDefault="009B2D75"/>
    <w:p w:rsidR="009B2D75" w:rsidRDefault="009B2D75"/>
    <w:p w:rsidR="009B2D75" w:rsidRDefault="009B2D75"/>
    <w:p w:rsidR="009B2D75" w:rsidRPr="00961205" w:rsidRDefault="009B2D75">
      <w:pPr>
        <w:rPr>
          <w:b/>
          <w:sz w:val="24"/>
        </w:rPr>
      </w:pPr>
    </w:p>
    <w:p w:rsidR="009B2D75" w:rsidRDefault="009B2D75"/>
    <w:p w:rsidR="0093609D" w:rsidRDefault="0093609D"/>
    <w:p w:rsidR="0093609D" w:rsidRDefault="0093609D">
      <w:r>
        <w:rPr>
          <w:noProof/>
          <w:lang w:eastAsia="en-A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345440</wp:posOffset>
            </wp:positionV>
            <wp:extent cx="6800850" cy="6096000"/>
            <wp:effectExtent l="0" t="0" r="0" b="19050"/>
            <wp:wrapNone/>
            <wp:docPr id="6" name="Diagram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</w:p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93609D"/>
    <w:p w:rsidR="0093609D" w:rsidRDefault="00C86CBE">
      <w:r>
        <w:rPr>
          <w:noProof/>
          <w:lang w:eastAsia="en-AU"/>
        </w:rPr>
        <w:lastRenderedPageBreak/>
        <w:drawing>
          <wp:anchor distT="0" distB="0" distL="114300" distR="114300" simplePos="0" relativeHeight="251663360" behindDoc="0" locked="0" layoutInCell="1" allowOverlap="1" wp14:anchorId="06558EC9" wp14:editId="1B5367AC">
            <wp:simplePos x="0" y="0"/>
            <wp:positionH relativeFrom="margin">
              <wp:align>center</wp:align>
            </wp:positionH>
            <wp:positionV relativeFrom="paragraph">
              <wp:posOffset>133350</wp:posOffset>
            </wp:positionV>
            <wp:extent cx="5810250" cy="4368581"/>
            <wp:effectExtent l="0" t="0" r="0" b="0"/>
            <wp:wrapNone/>
            <wp:docPr id="8" name="Picture 8" descr="Image result for b cells cl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b cells clon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4368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>
      <w:r>
        <w:rPr>
          <w:noProof/>
          <w:lang w:eastAsia="en-A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77470</wp:posOffset>
            </wp:positionV>
            <wp:extent cx="5715000" cy="3714750"/>
            <wp:effectExtent l="0" t="0" r="0" b="0"/>
            <wp:wrapNone/>
            <wp:docPr id="7" name="Picture 7" descr="Image result for cell-mediated respons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cell-mediated response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>
      <w:r>
        <w:rPr>
          <w:noProof/>
          <w:lang w:eastAsia="en-A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781050</wp:posOffset>
            </wp:positionH>
            <wp:positionV relativeFrom="paragraph">
              <wp:posOffset>76835</wp:posOffset>
            </wp:positionV>
            <wp:extent cx="4762500" cy="5238750"/>
            <wp:effectExtent l="0" t="0" r="0" b="0"/>
            <wp:wrapNone/>
            <wp:docPr id="9" name="Picture 9" descr="Image result for types of imm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types of immunity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523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600D4BE2" wp14:editId="7924FC55">
                <wp:simplePos x="0" y="0"/>
                <wp:positionH relativeFrom="column">
                  <wp:posOffset>3338195</wp:posOffset>
                </wp:positionH>
                <wp:positionV relativeFrom="paragraph">
                  <wp:posOffset>12065</wp:posOffset>
                </wp:positionV>
                <wp:extent cx="1759585" cy="1404620"/>
                <wp:effectExtent l="0" t="0" r="12065" b="2730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CBE" w:rsidRPr="00C86CBE" w:rsidRDefault="00C86CBE" w:rsidP="00C86CB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Exposure to antigens induces humoral response. Long lasting effects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00D4BE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2.85pt;margin-top:.95pt;width:138.55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v8EIwIAAEYEAAAOAAAAZHJzL2Uyb0RvYy54bWysU8tu2zAQvBfoPxC815INO4kFy0Hq1EWB&#10;9AEk/YAVRVlEKS5L0pbcr++SclwjbS9FdSBI7XI4O7O7uh06zQ7SeYWm5NNJzpk0AmtldiX/+rR9&#10;c8OZD2Bq0GhkyY/S89v161er3hZyhi3qWjpGIMYXvS15G4ItssyLVnbgJ2iloWCDroNAR7fLagc9&#10;oXc6m+X5Vdajq61DIb2nv/djkK8TftNIET43jZeB6ZITt5BWl9Yqrtl6BcXOgW2VONGAf2DRgTL0&#10;6BnqHgKwvVO/QXVKOPTYhInALsOmUUKmGqiaaf6imscWrEy1kDjenmXy/w9WfDp8cUzV5B3JY6Aj&#10;j57kENhbHNgsytNbX1DWo6W8MNBvSk2levuA4ptnBjctmJ28cw77VkJN9KbxZnZxdcTxEaTqP2JN&#10;z8A+YAIaGtdF7UgNRujE43i2JlIR8cnrxXJxs+BMUGw6z+dXs2ReBsXzdet8eC+xY3FTckfeJ3g4&#10;PPgQ6UDxnBJf86hVvVVap4PbVRvt2AGoT7bpSxW8SNOG9SVfLmaLUYG/QuTp+xNEpwI1vFZdyW/O&#10;SVBE3d6ZOrVjAKXHPVHW5iRk1G5UMQzVcDKmwvpIkjocG5sGkTYtuh+c9dTUJfff9+AkZ/qDIVuW&#10;0/k8TkE6zBfXpCFzl5HqMgJGEFTJA2fjdhPS5CTB7B3Zt1VJ2OjzyOTElZo16X0arDgNl+eU9Wv8&#10;1z8BAAD//wMAUEsDBBQABgAIAAAAIQDH41Dc3QAAAAkBAAAPAAAAZHJzL2Rvd25yZXYueG1sTI/B&#10;TsMwEETvSPyDtUhcKurUVUoJcSqo1BOnhnJ34yWJiNfBdtv071lOcFy90eybcjO5QZwxxN6ThsU8&#10;A4HUeNtTq+HwvntYg4jJkDWDJ9RwxQib6vamNIX1F9rjuU6t4BKKhdHQpTQWUsamQ2fi3I9IzD59&#10;cCbxGVppg7lwuRukyrKVdKYn/tCZEbcdNl/1yWlYfdfL2duHndH+unsNjcvt9pBrfX83vTyDSDil&#10;vzD86rM6VOx09CeyUQwacpU/cpTBEwjm60zxlKMGpZYLkFUp/y+ofgAAAP//AwBQSwECLQAUAAYA&#10;CAAAACEAtoM4kv4AAADhAQAAEwAAAAAAAAAAAAAAAAAAAAAAW0NvbnRlbnRfVHlwZXNdLnhtbFBL&#10;AQItABQABgAIAAAAIQA4/SH/1gAAAJQBAAALAAAAAAAAAAAAAAAAAC8BAABfcmVscy8ucmVsc1BL&#10;AQItABQABgAIAAAAIQB4Hv8EIwIAAEYEAAAOAAAAAAAAAAAAAAAAAC4CAABkcnMvZTJvRG9jLnht&#10;bFBLAQItABQABgAIAAAAIQDH41Dc3QAAAAkBAAAPAAAAAAAAAAAAAAAAAH0EAABkcnMvZG93bnJl&#10;di54bWxQSwUGAAAAAAQABADzAAAAhwUAAAAA&#10;">
                <v:textbox style="mso-fit-shape-to-text:t">
                  <w:txbxContent>
                    <w:p w:rsidR="00C86CBE" w:rsidRPr="00C86CBE" w:rsidRDefault="00C86CBE" w:rsidP="00C86CB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Exposure to antigens induces humoral response. Long lasting effects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D058F98" wp14:editId="39628FCA">
                <wp:simplePos x="0" y="0"/>
                <wp:positionH relativeFrom="column">
                  <wp:posOffset>1293962</wp:posOffset>
                </wp:positionH>
                <wp:positionV relativeFrom="paragraph">
                  <wp:posOffset>12101</wp:posOffset>
                </wp:positionV>
                <wp:extent cx="1759585" cy="1404620"/>
                <wp:effectExtent l="0" t="0" r="12065" b="2730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CBE" w:rsidRPr="00C86CBE" w:rsidRDefault="00C86CBE" w:rsidP="00C86CB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 w:rsidRPr="00C86CBE">
                              <w:rPr>
                                <w:sz w:val="20"/>
                              </w:rPr>
                              <w:t>No work is done on your part – you are given antibodies ready-made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058F98" id="_x0000_s1027" type="#_x0000_t202" style="position:absolute;margin-left:101.9pt;margin-top:.95pt;width:138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EipKAIAAE4EAAAOAAAAZHJzL2Uyb0RvYy54bWysVNtu2zAMfR+wfxD0vviCuEmMOkWXLsOA&#10;rhvQ7gNkWY6FyaImKbGzrx8lp2nQbS/D/CBIInVInkP6+mbsFTkI6yToimazlBKhOTRS7yr67Wn7&#10;bkmJ80w3TIEWFT0KR2/Wb99cD6YUOXSgGmEJgmhXDqainfemTBLHO9EzNwMjNBpbsD3zeLS7pLFs&#10;QPReJXmaXiUD2MZY4MI5vL2bjHQd8dtWcP+lbZ3wRFUUc/NxtXGtw5qsr1m5s8x0kp/SYP+QRc+k&#10;xqBnqDvmGdlb+RtUL7kFB62fcegTaFvJRawBq8nSV9U8dsyIWAuS48yZJvf/YPnD4aslsqloni0o&#10;0axHkZ7E6Ml7GEke+BmMK9Ht0aCjH/EadY61OnMP/LsjGjYd0ztxay0MnWAN5peFl8nF0wnHBZB6&#10;+AwNhmF7DxFobG0fyEM6CKKjTsezNiEVHkIuilWxLCjhaMvm6fwqj+olrHx+bqzzHwX0JGwqalH8&#10;CM8O986HdFj57BKiOVCy2Uql4sHu6o2y5MCwUbbxixW8clOaDBVdFXkxMfBXiDR+f4LopceOV7Kv&#10;6PLsxMrA2wfdxH70TKppjykrfSIycDex6Md6jJpFlgPJNTRHZNbC1OA4kLjpwP6kZMDmrqj7sWdW&#10;UKI+aVRnlc3nYRriYV4skEpiLy31pYVpjlAV9ZRM242PExR5M7eo4lZGfl8yOaWMTRtpPw1YmIrL&#10;c/R6+Q2sfwEAAP//AwBQSwMEFAAGAAgAAAAhAFbHz3bcAAAACQEAAA8AAABkcnMvZG93bnJldi54&#10;bWxMj8FOwzAMhu9IvENkJC4TS9ayaZSmE0zaidPKuGeNaSsapyTZ1r095gQ3W9+v35/LzeQGccYQ&#10;e08aFnMFAqnxtqdWw+F997AGEZMhawZPqOGKETbV7U1pCusvtMdznVrBJRQLo6FLaSykjE2HzsS5&#10;H5GYffrgTOI1tNIGc+FyN8hMqZV0pie+0JkRtx02X/XJaVh91/ns7cPOaH/dvYbGLe32sNT6/m56&#10;eQaRcEp/YfjVZ3Wo2OnoT2SjGDRkKmf1xOAJBPPHteLhyCDLFyCrUv7/oPoBAAD//wMAUEsBAi0A&#10;FAAGAAgAAAAhALaDOJL+AAAA4QEAABMAAAAAAAAAAAAAAAAAAAAAAFtDb250ZW50X1R5cGVzXS54&#10;bWxQSwECLQAUAAYACAAAACEAOP0h/9YAAACUAQAACwAAAAAAAAAAAAAAAAAvAQAAX3JlbHMvLnJl&#10;bHNQSwECLQAUAAYACAAAACEAPJhIqSgCAABOBAAADgAAAAAAAAAAAAAAAAAuAgAAZHJzL2Uyb0Rv&#10;Yy54bWxQSwECLQAUAAYACAAAACEAVsfPdtwAAAAJAQAADwAAAAAAAAAAAAAAAACCBAAAZHJzL2Rv&#10;d25yZXYueG1sUEsFBgAAAAAEAAQA8wAAAIsFAAAAAA==&#10;">
                <v:textbox style="mso-fit-shape-to-text:t">
                  <w:txbxContent>
                    <w:p w:rsidR="00C86CBE" w:rsidRPr="00C86CBE" w:rsidRDefault="00C86CBE" w:rsidP="00C86CBE">
                      <w:pPr>
                        <w:jc w:val="center"/>
                        <w:rPr>
                          <w:sz w:val="20"/>
                        </w:rPr>
                      </w:pPr>
                      <w:r w:rsidRPr="00C86CBE">
                        <w:rPr>
                          <w:sz w:val="20"/>
                        </w:rPr>
                        <w:t>No work is done on your part – you are given antibodies ready-made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25BA7ECD" wp14:editId="7E9F4760">
                <wp:simplePos x="0" y="0"/>
                <wp:positionH relativeFrom="column">
                  <wp:posOffset>991870</wp:posOffset>
                </wp:positionH>
                <wp:positionV relativeFrom="paragraph">
                  <wp:posOffset>89535</wp:posOffset>
                </wp:positionV>
                <wp:extent cx="2147570" cy="1404620"/>
                <wp:effectExtent l="0" t="0" r="24130" b="15875"/>
                <wp:wrapSquare wrapText="bothSides"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75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CBE" w:rsidRDefault="00C86CBE" w:rsidP="00C86CB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 memory cells formed – effect is short lived</w:t>
                            </w:r>
                          </w:p>
                          <w:p w:rsidR="00C86CBE" w:rsidRDefault="00C86CBE" w:rsidP="00C86CB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Naturally given to babies (initial protection)</w:t>
                            </w:r>
                          </w:p>
                          <w:p w:rsidR="00C86CBE" w:rsidRPr="00C86CBE" w:rsidRDefault="00C86CBE" w:rsidP="00C86CB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Given to prevent serious diseases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5BA7ECD" id="_x0000_s1028" type="#_x0000_t202" style="position:absolute;margin-left:78.1pt;margin-top:7.05pt;width:169.1pt;height:110.6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n4CJQIAAE0EAAAOAAAAZHJzL2Uyb0RvYy54bWysVNtu2zAMfR+wfxD0vjg2nKY14hRdugwD&#10;ugvQ7gNoWY6F6TZJiZ19/Sg5zYJuexnmB0EUqSPyHNKr21FJcuDOC6Nrms/mlHDNTCv0rqZfn7Zv&#10;rinxAXQL0mhe0yP39Hb9+tVqsBUvTG9kyx1BEO2rwda0D8FWWeZZzxX4mbFco7MzTkFA0+2y1sGA&#10;6EpmxXx+lQ3GtdYZxr3H0/vJSdcJv+s4C5+7zvNAZE0xt5BWl9Ymrtl6BdXOge0FO6UB/5CFAqHx&#10;0TPUPQQgeyd+g1KCOeNNF2bMqMx0nWA81YDV5PMX1Tz2YHmqBcnx9kyT/3+w7NPhiyOiRe0KSjQo&#10;1OiJj4G8NSMpIj2D9RVGPVqMCyMeY2gq1dsHw755os2mB73jd86ZoefQYnp5vJldXJ1wfARpho+m&#10;xWdgH0wCGjunInfIBkF0lOl4liamwvCwyMvlYokuhr68nJdXRRIvg+r5unU+vOdGkbipqUPtEzwc&#10;HnyI6UD1HBJf80aKdiukTIbbNRvpyAGwT7bpSxW8CJOaDDW9WRSLiYG/QszT9ycIJQI2vBSqptfn&#10;IKgib+90m9oxgJDTHlOW+kRk5G5iMYzNmCQ769OY9ojMOjP1N84jbnrjflAyYG/X1H/fg+OUyA8a&#10;1bnJyzIOQzLKxRKpJO7S01x6QDOEqmmgZNpuQhqgxJu9QxW3IvEb5Z4yOaWMPZtoP81XHIpLO0X9&#10;+gusfwIAAP//AwBQSwMEFAAGAAgAAAAhAFfc7hHeAAAACgEAAA8AAABkcnMvZG93bnJldi54bWxM&#10;j01PwzAMhu9I/IfISFwmlq5f2krTCSbtxGll3LPGtBWNU5ps6/495gQ3v/Kj14/L7WwHccHJ944U&#10;rJYRCKTGmZ5aBcf3/dMahA+ajB4coYIbethW93elLoy70gEvdWgFl5AvtIIuhLGQ0jcdWu2XbkTi&#10;3aebrA4cp1aaSV+53A4yjqJcWt0TX+j0iLsOm6/6bBXk33WyePswCzrc9q9TYzOzO2ZKPT7ML88g&#10;As7hD4ZffVaHip1O7kzGi4FzlseM8pCuQDCQbtIUxElBnGQJyKqU/1+ofgAAAP//AwBQSwECLQAU&#10;AAYACAAAACEAtoM4kv4AAADhAQAAEwAAAAAAAAAAAAAAAAAAAAAAW0NvbnRlbnRfVHlwZXNdLnht&#10;bFBLAQItABQABgAIAAAAIQA4/SH/1gAAAJQBAAALAAAAAAAAAAAAAAAAAC8BAABfcmVscy8ucmVs&#10;c1BLAQItABQABgAIAAAAIQDnMn4CJQIAAE0EAAAOAAAAAAAAAAAAAAAAAC4CAABkcnMvZTJvRG9j&#10;LnhtbFBLAQItABQABgAIAAAAIQBX3O4R3gAAAAoBAAAPAAAAAAAAAAAAAAAAAH8EAABkcnMvZG93&#10;bnJldi54bWxQSwUGAAAAAAQABADzAAAAigUAAAAA&#10;">
                <v:textbox style="mso-fit-shape-to-text:t">
                  <w:txbxContent>
                    <w:p w:rsidR="00C86CBE" w:rsidRDefault="00C86CBE" w:rsidP="00C86CB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 memory cells formed – effect is short lived</w:t>
                      </w:r>
                    </w:p>
                    <w:p w:rsidR="00C86CBE" w:rsidRDefault="00C86CBE" w:rsidP="00C86CB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Naturally given to babies (initial protection)</w:t>
                      </w:r>
                    </w:p>
                    <w:p w:rsidR="00C86CBE" w:rsidRPr="00C86CBE" w:rsidRDefault="00C86CBE" w:rsidP="00C86CB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Given to prevent serious diseases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657A863" wp14:editId="7BE3B0C2">
                <wp:simplePos x="0" y="0"/>
                <wp:positionH relativeFrom="column">
                  <wp:posOffset>3407434</wp:posOffset>
                </wp:positionH>
                <wp:positionV relativeFrom="paragraph">
                  <wp:posOffset>90182</wp:posOffset>
                </wp:positionV>
                <wp:extent cx="1759585" cy="1404620"/>
                <wp:effectExtent l="0" t="0" r="12065" b="27305"/>
                <wp:wrapSquare wrapText="bothSides"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95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6CBE" w:rsidRDefault="00C86CBE" w:rsidP="00C86CB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Memory cells will remain in body – effects can last a person’s entire life. </w:t>
                            </w:r>
                          </w:p>
                          <w:p w:rsidR="00C86CBE" w:rsidRPr="00C86CBE" w:rsidRDefault="00C86CBE" w:rsidP="00C86CBE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This type of immunity is long lasting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57A863" id="_x0000_s1029" type="#_x0000_t202" style="position:absolute;margin-left:268.3pt;margin-top:7.1pt;width:138.5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RfIJwIAAE0EAAAOAAAAZHJzL2Uyb0RvYy54bWysVNtu2zAMfR+wfxD0vtjOkjYx4hRdugwD&#10;ugvQ7gNoWY6F6TZJid19fSk5yYJuexnmB0ESqUPyHNKrm0FJcuDOC6MrWkxySrhmphF6V9Fvj9s3&#10;C0p8AN2ANJpX9Il7erN+/WrV25JPTWdkwx1BEO3L3la0C8GWWeZZxxX4ibFco7E1TkHAo9tljYMe&#10;0ZXMpnl+lfXGNdYZxr3H27vRSNcJv205C1/a1vNAZEUxt5BWl9Y6rtl6BeXOge0EO6YB/5CFAqEx&#10;6BnqDgKQvRO/QSnBnPGmDRNmVGbaVjCeasBqivxFNQ8dWJ5qQXK8PdPk/x8s+3z46ohoULuCEg0K&#10;NXrkQyDvzECmkZ7e+hK9Hiz6hQGv0TWV6u29Yd890WbTgd7xW+dM33FoML0ivswuno44PoLU/SfT&#10;YBjYB5OAhtapyB2yQRAdZXo6SxNTYTHk9Xw5X8wpYWgrZvnsaprEy6A8PbfOhw/cKBI3FXWofYKH&#10;w70PMR0oTy4xmjdSNFshZTq4Xb2RjhwA+2SbvlTBCzepSV/R5Xw6Hxn4K0Sevj9BKBGw4aVQFV2c&#10;naCMvL3XTWrHAEKOe0xZ6iORkbuRxTDUQ5Ls7Umf2jRPyKwzY3/jPOKmM+4nJT32dkX9jz04Ton8&#10;qFGdZTGbxWFIh9n8Gqkk7tJSX1pAM4SqaKBk3G5CGqDEm71FFbci8RvlHjM5pow9m2g/zlccistz&#10;8vr1F1g/AwAA//8DAFBLAwQUAAYACAAAACEAt7i0PN8AAAAKAQAADwAAAGRycy9kb3ducmV2Lnht&#10;bEyPQW+CQBCF7036HzbTpBdTF0GoQRbTmnjqSWrvKzsCKTtL2VXx33d6qsfJ+/LeN8Vmsr244Og7&#10;RwoW8wgEUu1MR42Cw+fuZQXCB01G945QwQ09bMrHh0Lnxl1pj5cqNIJLyOdaQRvCkEvp6xat9nM3&#10;IHF2cqPVgc+xkWbUVy63vYyjKJNWd8QLrR5w22L9XZ2tguynSmYfX2ZG+9vufaxtaraHVKnnp+lt&#10;DSLgFP5h+NNndSjZ6ejOZLzoFaRJljHKwTIGwcBqkbyCOCqIk3QJsizk/QvlLwAAAP//AwBQSwEC&#10;LQAUAAYACAAAACEAtoM4kv4AAADhAQAAEwAAAAAAAAAAAAAAAAAAAAAAW0NvbnRlbnRfVHlwZXNd&#10;LnhtbFBLAQItABQABgAIAAAAIQA4/SH/1gAAAJQBAAALAAAAAAAAAAAAAAAAAC8BAABfcmVscy8u&#10;cmVsc1BLAQItABQABgAIAAAAIQBIARfIJwIAAE0EAAAOAAAAAAAAAAAAAAAAAC4CAABkcnMvZTJv&#10;RG9jLnhtbFBLAQItABQABgAIAAAAIQC3uLQ83wAAAAoBAAAPAAAAAAAAAAAAAAAAAIEEAABkcnMv&#10;ZG93bnJldi54bWxQSwUGAAAAAAQABADzAAAAjQUAAAAA&#10;">
                <v:textbox style="mso-fit-shape-to-text:t">
                  <w:txbxContent>
                    <w:p w:rsidR="00C86CBE" w:rsidRDefault="00C86CBE" w:rsidP="00C86CB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Memory cells will remain in body – effects can last a person’s entire life. </w:t>
                      </w:r>
                    </w:p>
                    <w:p w:rsidR="00C86CBE" w:rsidRPr="00C86CBE" w:rsidRDefault="00C86CBE" w:rsidP="00C86CBE">
                      <w:pPr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This type of immunity is long lasting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C86CBE" w:rsidRDefault="00C86CBE"/>
    <w:p w:rsidR="0093609D" w:rsidRDefault="0093609D"/>
    <w:p w:rsidR="00C86CBE" w:rsidRDefault="00C86CBE"/>
    <w:p w:rsidR="00C86CBE" w:rsidRDefault="00C86CBE"/>
    <w:p w:rsidR="00C86CBE" w:rsidRDefault="00F01756">
      <w:r>
        <w:rPr>
          <w:noProof/>
          <w:lang w:eastAsia="en-AU"/>
        </w:rPr>
        <w:lastRenderedPageBreak/>
        <w:drawing>
          <wp:inline distT="0" distB="0" distL="0" distR="0">
            <wp:extent cx="6728460" cy="6705600"/>
            <wp:effectExtent l="0" t="0" r="34290" b="0"/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3" r:lo="rId24" r:qs="rId25" r:cs="rId26"/>
              </a:graphicData>
            </a:graphic>
          </wp:inline>
        </w:drawing>
      </w:r>
    </w:p>
    <w:p w:rsidR="00D72896" w:rsidRDefault="00D72896">
      <w:r>
        <w:rPr>
          <w:noProof/>
          <w:lang w:eastAsia="en-AU"/>
        </w:rPr>
        <w:lastRenderedPageBreak/>
        <w:drawing>
          <wp:inline distT="0" distB="0" distL="0" distR="0">
            <wp:extent cx="6645910" cy="9040665"/>
            <wp:effectExtent l="0" t="0" r="2540" b="8255"/>
            <wp:docPr id="14" name="Picture 14" descr="Image result for herd immun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herd immunity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040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896" w:rsidRDefault="00D72896"/>
    <w:p w:rsidR="00D72896" w:rsidRDefault="00D72896">
      <w:bookmarkStart w:id="0" w:name="_GoBack"/>
      <w:bookmarkEnd w:id="0"/>
    </w:p>
    <w:sectPr w:rsidR="00D72896" w:rsidSect="007131A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075"/>
    <w:rsid w:val="00040821"/>
    <w:rsid w:val="002172CD"/>
    <w:rsid w:val="007131AC"/>
    <w:rsid w:val="0093609D"/>
    <w:rsid w:val="00961205"/>
    <w:rsid w:val="009B2D75"/>
    <w:rsid w:val="00C30376"/>
    <w:rsid w:val="00C56075"/>
    <w:rsid w:val="00C5617D"/>
    <w:rsid w:val="00C86CBE"/>
    <w:rsid w:val="00CE0D6D"/>
    <w:rsid w:val="00D72896"/>
    <w:rsid w:val="00F01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4AD89"/>
  <w15:chartTrackingRefBased/>
  <w15:docId w15:val="{6295AEDB-2C4A-4231-8319-A12931492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40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13" Type="http://schemas.openxmlformats.org/officeDocument/2006/relationships/diagramColors" Target="diagrams/colors2.xml"/><Relationship Id="rId18" Type="http://schemas.openxmlformats.org/officeDocument/2006/relationships/diagramQuickStyle" Target="diagrams/quickStyle3.xml"/><Relationship Id="rId26" Type="http://schemas.openxmlformats.org/officeDocument/2006/relationships/diagramColors" Target="diagrams/colors4.xml"/><Relationship Id="rId3" Type="http://schemas.openxmlformats.org/officeDocument/2006/relationships/webSettings" Target="webSettings.xml"/><Relationship Id="rId21" Type="http://schemas.openxmlformats.org/officeDocument/2006/relationships/image" Target="media/image3.png"/><Relationship Id="rId7" Type="http://schemas.openxmlformats.org/officeDocument/2006/relationships/diagramColors" Target="diagrams/colors1.xml"/><Relationship Id="rId12" Type="http://schemas.openxmlformats.org/officeDocument/2006/relationships/diagramQuickStyle" Target="diagrams/quickStyle2.xml"/><Relationship Id="rId17" Type="http://schemas.openxmlformats.org/officeDocument/2006/relationships/diagramLayout" Target="diagrams/layout3.xml"/><Relationship Id="rId25" Type="http://schemas.openxmlformats.org/officeDocument/2006/relationships/diagramQuickStyle" Target="diagrams/quickStyle4.xml"/><Relationship Id="rId2" Type="http://schemas.openxmlformats.org/officeDocument/2006/relationships/settings" Target="settings.xml"/><Relationship Id="rId16" Type="http://schemas.openxmlformats.org/officeDocument/2006/relationships/diagramData" Target="diagrams/data3.xml"/><Relationship Id="rId20" Type="http://schemas.microsoft.com/office/2007/relationships/diagramDrawing" Target="diagrams/drawing3.xml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11" Type="http://schemas.openxmlformats.org/officeDocument/2006/relationships/diagramLayout" Target="diagrams/layout2.xml"/><Relationship Id="rId24" Type="http://schemas.openxmlformats.org/officeDocument/2006/relationships/diagramLayout" Target="diagrams/layout4.xml"/><Relationship Id="rId5" Type="http://schemas.openxmlformats.org/officeDocument/2006/relationships/diagramLayout" Target="diagrams/layout1.xml"/><Relationship Id="rId15" Type="http://schemas.openxmlformats.org/officeDocument/2006/relationships/image" Target="media/image2.jpeg"/><Relationship Id="rId23" Type="http://schemas.openxmlformats.org/officeDocument/2006/relationships/diagramData" Target="diagrams/data4.xml"/><Relationship Id="rId28" Type="http://schemas.openxmlformats.org/officeDocument/2006/relationships/image" Target="media/image5.jpeg"/><Relationship Id="rId10" Type="http://schemas.openxmlformats.org/officeDocument/2006/relationships/diagramData" Target="diagrams/data2.xml"/><Relationship Id="rId19" Type="http://schemas.openxmlformats.org/officeDocument/2006/relationships/diagramColors" Target="diagrams/colors3.xml"/><Relationship Id="rId4" Type="http://schemas.openxmlformats.org/officeDocument/2006/relationships/diagramData" Target="diagrams/data1.xml"/><Relationship Id="rId9" Type="http://schemas.openxmlformats.org/officeDocument/2006/relationships/image" Target="media/image1.jpeg"/><Relationship Id="rId14" Type="http://schemas.microsoft.com/office/2007/relationships/diagramDrawing" Target="diagrams/drawing2.xml"/><Relationship Id="rId22" Type="http://schemas.openxmlformats.org/officeDocument/2006/relationships/image" Target="media/image4.jpeg"/><Relationship Id="rId27" Type="http://schemas.microsoft.com/office/2007/relationships/diagramDrawing" Target="diagrams/drawing4.xml"/><Relationship Id="rId30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0_2">
  <dgm:title val=""/>
  <dgm:desc val=""/>
  <dgm:catLst>
    <dgm:cat type="mainScheme" pri="10200"/>
  </dgm:catLst>
  <dgm:styleLbl name="node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lig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lnNode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2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node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f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2">
        <a:tint val="40000"/>
      </a:schemeClr>
    </dgm:fillClrLst>
    <dgm:linClrLst meth="repeat">
      <a:schemeClr val="dk2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f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bgSib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 meth="repeat">
      <a:schemeClr val="dk2"/>
    </dgm:txFillClrLst>
    <dgm:txEffectClrLst/>
  </dgm:styleLbl>
  <dgm:styleLbl name="sibTrans1D1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1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2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3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asst4">
    <dgm:fillClrLst meth="repeat">
      <a:schemeClr val="lt1"/>
    </dgm:fillClrLst>
    <dgm:linClrLst meth="repeat">
      <a:schemeClr val="dk2">
        <a:shade val="80000"/>
      </a:schemeClr>
    </dgm:linClrLst>
    <dgm:effectClrLst/>
    <dgm:txLinClrLst/>
    <dgm:txFillClrLst meth="repeat">
      <a:schemeClr val="dk2"/>
    </dgm:txFillClrLst>
    <dgm:txEffectClrLst/>
  </dgm:styleLbl>
  <dgm:styleLbl name="parChTrans2D1">
    <dgm:fillClrLst meth="repeat">
      <a:schemeClr val="dk2">
        <a:tint val="60000"/>
      </a:schemeClr>
    </dgm:fillClrLst>
    <dgm:linClrLst meth="repeat">
      <a:schemeClr val="dk2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3">
    <dgm:fillClrLst meth="repeat">
      <a:schemeClr val="dk2"/>
    </dgm:fillClrLst>
    <dgm:linClrLst meth="repeat">
      <a:schemeClr val="dk2"/>
    </dgm:linClrLst>
    <dgm:effectClrLst/>
    <dgm:txLinClrLst/>
    <dgm:txFillClrLst/>
    <dgm:txEffectClrLst/>
  </dgm:styleLbl>
  <dgm:styleLbl name="parChTrans2D4">
    <dgm:fillClrLst meth="repeat">
      <a:schemeClr val="dk2"/>
    </dgm:fillClrLst>
    <dgm:linClrLst meth="repeat">
      <a:schemeClr val="dk2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2"/>
    </dgm:fillClrLst>
    <dgm:linClrLst meth="repeat">
      <a:schemeClr val="dk2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2"/>
    </dgm:fillClrLst>
    <dgm:linClrLst meth="repeat">
      <a:schemeClr val="dk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conF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align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trAlignAcc1">
    <dgm:fillClrLst meth="repeat">
      <a:schemeClr val="dk2">
        <a:alpha val="4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Acc1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F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Align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solidBgAcc1">
    <dgm:fillClrLst meth="repeat">
      <a:schemeClr val="lt1"/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2">
        <a:alpha val="90000"/>
      </a:schemeClr>
    </dgm:linClrLst>
    <dgm:effectClrLst/>
    <dgm:txLinClrLst/>
    <dgm:txFillClrLst meth="repeat">
      <a:schemeClr val="dk2"/>
    </dgm:txFillClrLst>
    <dgm:txEffectClrLst/>
  </dgm:styleLbl>
  <dgm:styleLbl name="fgAcc0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2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3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fgAcc4">
    <dgm:fillClrLst meth="repeat">
      <a:schemeClr val="dk2">
        <a:alpha val="90000"/>
        <a:tint val="40000"/>
      </a:schemeClr>
    </dgm:fillClrLst>
    <dgm:linClrLst meth="repeat">
      <a:schemeClr val="dk2"/>
    </dgm:linClrLst>
    <dgm:effectClrLst/>
    <dgm:txLinClrLst/>
    <dgm:txFillClrLst meth="repeat">
      <a:schemeClr val="dk2"/>
    </dgm:txFillClrLst>
    <dgm:txEffectClrLst/>
  </dgm:styleLbl>
  <dgm:styleLbl name="bgShp">
    <dgm:fillClrLst meth="repeat">
      <a:schemeClr val="dk2">
        <a:tint val="40000"/>
      </a:schemeClr>
    </dgm:fillClrLst>
    <dgm:linClrLst meth="repeat">
      <a:schemeClr val="dk2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2">
        <a:shade val="8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trBgShp">
    <dgm:fillClrLst meth="repeat">
      <a:schemeClr val="dk2">
        <a:tint val="50000"/>
        <a:alpha val="40000"/>
      </a:schemeClr>
    </dgm:fillClrLst>
    <dgm:linClrLst meth="repeat">
      <a:schemeClr val="dk2"/>
    </dgm:linClrLst>
    <dgm:effectClrLst/>
    <dgm:txLinClrLst/>
    <dgm:txFillClrLst meth="repeat">
      <a:schemeClr val="lt2"/>
    </dgm:txFillClrLst>
    <dgm:txEffectClrLst/>
  </dgm:styleLbl>
  <dgm:styleLbl name="fgShp">
    <dgm:fillClrLst meth="repeat">
      <a:schemeClr val="dk2">
        <a:tint val="60000"/>
      </a:schemeClr>
    </dgm:fillClrLst>
    <dgm:linClrLst meth="repeat">
      <a:schemeClr val="lt1"/>
    </dgm:linClrLst>
    <dgm:effectClrLst/>
    <dgm:txLinClrLst/>
    <dgm:txFillClrLst meth="repeat">
      <a:schemeClr val="dk2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2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8BCF47F0-E3F9-43B3-8964-C59F84B7EC0E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5EB360F6-6C94-4408-82DF-58313B2202A4}">
      <dgm:prSet phldrT="[Text]" custT="1"/>
      <dgm:spPr/>
      <dgm:t>
        <a:bodyPr/>
        <a:lstStyle/>
        <a:p>
          <a:r>
            <a:rPr lang="en-US" sz="1600" b="1"/>
            <a:t>The Immune Response</a:t>
          </a:r>
        </a:p>
      </dgm:t>
    </dgm:pt>
    <dgm:pt modelId="{17B4197E-BE92-46EA-AEB7-865F7D2D3FB0}" type="parTrans" cxnId="{3E9C3A4A-8438-49E3-8765-5B6544ECC28F}">
      <dgm:prSet/>
      <dgm:spPr/>
      <dgm:t>
        <a:bodyPr/>
        <a:lstStyle/>
        <a:p>
          <a:endParaRPr lang="en-US"/>
        </a:p>
      </dgm:t>
    </dgm:pt>
    <dgm:pt modelId="{E6AAF947-85BE-4014-BF51-8C84D6379F2B}" type="sibTrans" cxnId="{3E9C3A4A-8438-49E3-8765-5B6544ECC28F}">
      <dgm:prSet/>
      <dgm:spPr/>
      <dgm:t>
        <a:bodyPr/>
        <a:lstStyle/>
        <a:p>
          <a:endParaRPr lang="en-US"/>
        </a:p>
      </dgm:t>
    </dgm:pt>
    <dgm:pt modelId="{E85D0C2D-C82D-4CFF-965F-08E31EA52828}">
      <dgm:prSet phldrT="[Text]" custT="1"/>
      <dgm:spPr/>
      <dgm:t>
        <a:bodyPr/>
        <a:lstStyle/>
        <a:p>
          <a:r>
            <a:rPr lang="en-US" sz="1600" b="1"/>
            <a:t>Humoral </a:t>
          </a:r>
        </a:p>
        <a:p>
          <a:r>
            <a:rPr lang="en-US" sz="1600" b="1"/>
            <a:t>(antibody-mediated) response</a:t>
          </a:r>
        </a:p>
      </dgm:t>
    </dgm:pt>
    <dgm:pt modelId="{A0D846C3-0B5E-4E17-AEA9-DF1A1EE5B18D}" type="parTrans" cxnId="{D4B31323-CD1D-404B-8E68-7A7D55DCD481}">
      <dgm:prSet/>
      <dgm:spPr/>
      <dgm:t>
        <a:bodyPr/>
        <a:lstStyle/>
        <a:p>
          <a:endParaRPr lang="en-US"/>
        </a:p>
      </dgm:t>
    </dgm:pt>
    <dgm:pt modelId="{90CD1935-358D-47B4-9765-5029E75D9CE1}" type="sibTrans" cxnId="{D4B31323-CD1D-404B-8E68-7A7D55DCD481}">
      <dgm:prSet/>
      <dgm:spPr/>
      <dgm:t>
        <a:bodyPr/>
        <a:lstStyle/>
        <a:p>
          <a:endParaRPr lang="en-US"/>
        </a:p>
      </dgm:t>
    </dgm:pt>
    <dgm:pt modelId="{BFCD94E8-A4D4-4D03-A6D1-B0942C3287DE}">
      <dgm:prSet phldrT="[Text]" custT="1"/>
      <dgm:spPr/>
      <dgm:t>
        <a:bodyPr/>
        <a:lstStyle/>
        <a:p>
          <a:r>
            <a:rPr lang="en-US" sz="1800" b="1"/>
            <a:t>Cell mediated response</a:t>
          </a:r>
        </a:p>
      </dgm:t>
    </dgm:pt>
    <dgm:pt modelId="{8C0CFE5E-CF3D-430E-BE7A-30372B488983}" type="parTrans" cxnId="{38B1ACE0-57F1-4DEF-A9BB-1FDC11EFEDCF}">
      <dgm:prSet/>
      <dgm:spPr/>
      <dgm:t>
        <a:bodyPr/>
        <a:lstStyle/>
        <a:p>
          <a:endParaRPr lang="en-US"/>
        </a:p>
      </dgm:t>
    </dgm:pt>
    <dgm:pt modelId="{61DC8936-CF1D-4634-B612-898135408050}" type="sibTrans" cxnId="{38B1ACE0-57F1-4DEF-A9BB-1FDC11EFEDCF}">
      <dgm:prSet/>
      <dgm:spPr/>
      <dgm:t>
        <a:bodyPr/>
        <a:lstStyle/>
        <a:p>
          <a:endParaRPr lang="en-US"/>
        </a:p>
      </dgm:t>
    </dgm:pt>
    <dgm:pt modelId="{4A8DCF51-3BF5-44E9-955F-E013994345DC}">
      <dgm:prSet custT="1"/>
      <dgm:spPr/>
      <dgm:t>
        <a:bodyPr/>
        <a:lstStyle/>
        <a:p>
          <a:pPr algn="ctr"/>
          <a:r>
            <a:rPr lang="en-US" sz="1200" b="1"/>
            <a:t>T-cells</a:t>
          </a:r>
        </a:p>
        <a:p>
          <a:pPr algn="l"/>
          <a:r>
            <a:rPr lang="en-US" sz="1200"/>
            <a:t>- produed in bone marrow</a:t>
          </a:r>
        </a:p>
        <a:p>
          <a:pPr algn="l"/>
          <a:r>
            <a:rPr lang="en-US" sz="1200"/>
            <a:t>- mature in thymus</a:t>
          </a:r>
        </a:p>
        <a:p>
          <a:pPr algn="l"/>
          <a:r>
            <a:rPr lang="en-US" sz="1200"/>
            <a:t>- go to lymphoid tissue</a:t>
          </a:r>
        </a:p>
      </dgm:t>
    </dgm:pt>
    <dgm:pt modelId="{7B1CE6AE-380C-4596-9DCC-B72CC9DC91EC}" type="parTrans" cxnId="{EF0630C3-E41C-4324-89D8-8DEF9B80936F}">
      <dgm:prSet/>
      <dgm:spPr/>
      <dgm:t>
        <a:bodyPr/>
        <a:lstStyle/>
        <a:p>
          <a:endParaRPr lang="en-US"/>
        </a:p>
      </dgm:t>
    </dgm:pt>
    <dgm:pt modelId="{94AF976F-F15D-485C-A083-DBBBB485010F}" type="sibTrans" cxnId="{EF0630C3-E41C-4324-89D8-8DEF9B80936F}">
      <dgm:prSet/>
      <dgm:spPr/>
      <dgm:t>
        <a:bodyPr/>
        <a:lstStyle/>
        <a:p>
          <a:endParaRPr lang="en-US"/>
        </a:p>
      </dgm:t>
    </dgm:pt>
    <dgm:pt modelId="{1BD50DFF-5A14-4C84-8223-475CD0322D9A}">
      <dgm:prSet custT="1"/>
      <dgm:spPr/>
      <dgm:t>
        <a:bodyPr/>
        <a:lstStyle/>
        <a:p>
          <a:pPr algn="ctr"/>
          <a:r>
            <a:rPr lang="en-US" sz="1200" b="1"/>
            <a:t>B-cells</a:t>
          </a:r>
        </a:p>
        <a:p>
          <a:pPr algn="l"/>
          <a:r>
            <a:rPr lang="en-US" sz="1200"/>
            <a:t>- produced in bone marrow</a:t>
          </a:r>
        </a:p>
        <a:p>
          <a:pPr algn="l"/>
          <a:r>
            <a:rPr lang="en-US" sz="1200"/>
            <a:t>- mature in bone marrow</a:t>
          </a:r>
        </a:p>
        <a:p>
          <a:pPr algn="l"/>
          <a:r>
            <a:rPr lang="en-US" sz="1200"/>
            <a:t>- go to lymphoid tissue</a:t>
          </a:r>
        </a:p>
      </dgm:t>
    </dgm:pt>
    <dgm:pt modelId="{808FE589-ADDD-41A4-8156-6C744B17EFDF}" type="parTrans" cxnId="{C7B80C8E-61F0-47D4-A3EC-DA9AE81485BD}">
      <dgm:prSet/>
      <dgm:spPr/>
      <dgm:t>
        <a:bodyPr/>
        <a:lstStyle/>
        <a:p>
          <a:endParaRPr lang="en-US"/>
        </a:p>
      </dgm:t>
    </dgm:pt>
    <dgm:pt modelId="{57088326-4930-4737-8E78-154C7584A5B9}" type="sibTrans" cxnId="{C7B80C8E-61F0-47D4-A3EC-DA9AE81485BD}">
      <dgm:prSet/>
      <dgm:spPr/>
      <dgm:t>
        <a:bodyPr/>
        <a:lstStyle/>
        <a:p>
          <a:endParaRPr lang="en-US"/>
        </a:p>
      </dgm:t>
    </dgm:pt>
    <dgm:pt modelId="{4A051FAC-69F7-4EA9-A6AD-F005C483EAB1}">
      <dgm:prSet custT="1"/>
      <dgm:spPr/>
      <dgm:t>
        <a:bodyPr/>
        <a:lstStyle/>
        <a:p>
          <a:r>
            <a:rPr lang="en-US" sz="1100" b="1"/>
            <a:t>Antibodies</a:t>
          </a:r>
          <a:r>
            <a:rPr lang="en-US" sz="1100"/>
            <a:t> - specialised proteins (immunoglobulins) produced in response </a:t>
          </a:r>
          <a:r>
            <a:rPr lang="en-US" sz="1100" b="1"/>
            <a:t>to non-self antigens</a:t>
          </a:r>
        </a:p>
        <a:p>
          <a:r>
            <a:rPr lang="en-US" sz="1100"/>
            <a:t>Combine with antibody to form </a:t>
          </a:r>
          <a:r>
            <a:rPr lang="en-US" sz="1100" b="1"/>
            <a:t>antigen-antibody complex</a:t>
          </a:r>
        </a:p>
      </dgm:t>
    </dgm:pt>
    <dgm:pt modelId="{A9323DC0-33B7-406B-8E1D-09E872894883}" type="parTrans" cxnId="{6200BD6D-27A3-422C-9016-FA7B6A09A86E}">
      <dgm:prSet/>
      <dgm:spPr/>
      <dgm:t>
        <a:bodyPr/>
        <a:lstStyle/>
        <a:p>
          <a:endParaRPr lang="en-US"/>
        </a:p>
      </dgm:t>
    </dgm:pt>
    <dgm:pt modelId="{47DD2150-9F65-4CF0-9041-869C1A225633}" type="sibTrans" cxnId="{6200BD6D-27A3-422C-9016-FA7B6A09A86E}">
      <dgm:prSet/>
      <dgm:spPr/>
      <dgm:t>
        <a:bodyPr/>
        <a:lstStyle/>
        <a:p>
          <a:endParaRPr lang="en-US"/>
        </a:p>
      </dgm:t>
    </dgm:pt>
    <dgm:pt modelId="{BBA4AAE6-2371-40C2-AF49-4604371062D0}">
      <dgm:prSet/>
      <dgm:spPr/>
      <dgm:t>
        <a:bodyPr/>
        <a:lstStyle/>
        <a:p>
          <a:r>
            <a:rPr lang="en-US" b="1"/>
            <a:t>React to antigens</a:t>
          </a:r>
        </a:p>
        <a:p>
          <a:r>
            <a:rPr lang="en-US"/>
            <a:t>body produces specific antibodies in reponse</a:t>
          </a:r>
        </a:p>
        <a:p>
          <a:r>
            <a:rPr lang="en-US"/>
            <a:t>antigens can be self or non-self</a:t>
          </a:r>
        </a:p>
        <a:p>
          <a:endParaRPr lang="en-US"/>
        </a:p>
      </dgm:t>
    </dgm:pt>
    <dgm:pt modelId="{80C3A4BE-6DEF-40C5-81DA-8F9E54CA9B27}" type="parTrans" cxnId="{8F613F32-176C-4085-8D3D-AA9CAEC89745}">
      <dgm:prSet/>
      <dgm:spPr/>
      <dgm:t>
        <a:bodyPr/>
        <a:lstStyle/>
        <a:p>
          <a:endParaRPr lang="en-US"/>
        </a:p>
      </dgm:t>
    </dgm:pt>
    <dgm:pt modelId="{219042A7-5CE8-449B-BFCB-017B3CB86FA4}" type="sibTrans" cxnId="{8F613F32-176C-4085-8D3D-AA9CAEC89745}">
      <dgm:prSet/>
      <dgm:spPr/>
      <dgm:t>
        <a:bodyPr/>
        <a:lstStyle/>
        <a:p>
          <a:endParaRPr lang="en-US"/>
        </a:p>
      </dgm:t>
    </dgm:pt>
    <dgm:pt modelId="{DAFC6334-3EA6-448E-8F13-AC9E3FABC987}">
      <dgm:prSet custT="1"/>
      <dgm:spPr/>
      <dgm:t>
        <a:bodyPr/>
        <a:lstStyle/>
        <a:p>
          <a:r>
            <a:rPr lang="en-US" sz="1100"/>
            <a:t>Thousands of T-cells that respond to one particular type of antigen (specific)</a:t>
          </a:r>
        </a:p>
        <a:p>
          <a:endParaRPr lang="en-US" sz="1100"/>
        </a:p>
        <a:p>
          <a:r>
            <a:rPr lang="en-US" sz="1100"/>
            <a:t>Activated T cells are described as being </a:t>
          </a:r>
          <a:r>
            <a:rPr lang="en-US" sz="1100" b="1"/>
            <a:t>sensitised</a:t>
          </a:r>
          <a:r>
            <a:rPr lang="en-US" sz="1100"/>
            <a:t> to foreign pathogen</a:t>
          </a:r>
        </a:p>
      </dgm:t>
    </dgm:pt>
    <dgm:pt modelId="{DB1D6159-1773-4BC9-9B20-226A6D1E697F}" type="parTrans" cxnId="{D0ADF3ED-22E1-4E38-A8E2-29EDE4E9B591}">
      <dgm:prSet/>
      <dgm:spPr/>
      <dgm:t>
        <a:bodyPr/>
        <a:lstStyle/>
        <a:p>
          <a:endParaRPr lang="en-US"/>
        </a:p>
      </dgm:t>
    </dgm:pt>
    <dgm:pt modelId="{5536DB83-2CFB-4033-ABE4-3836C8E36394}" type="sibTrans" cxnId="{D0ADF3ED-22E1-4E38-A8E2-29EDE4E9B591}">
      <dgm:prSet/>
      <dgm:spPr/>
      <dgm:t>
        <a:bodyPr/>
        <a:lstStyle/>
        <a:p>
          <a:endParaRPr lang="en-US"/>
        </a:p>
      </dgm:t>
    </dgm:pt>
    <dgm:pt modelId="{83630881-F42F-4AC1-80AE-283E2A9EFC3C}">
      <dgm:prSet custT="1"/>
      <dgm:spPr/>
      <dgm:t>
        <a:bodyPr/>
        <a:lstStyle/>
        <a:p>
          <a:pPr algn="ctr"/>
          <a:r>
            <a:rPr lang="en-US" sz="1200" b="1"/>
            <a:t>Four types of T-cell</a:t>
          </a:r>
        </a:p>
        <a:p>
          <a:pPr algn="l"/>
          <a:r>
            <a:rPr lang="en-US" sz="1200"/>
            <a:t>-</a:t>
          </a:r>
          <a:r>
            <a:rPr lang="en-US" sz="1200" b="1"/>
            <a:t>Killer T-cell </a:t>
          </a:r>
          <a:r>
            <a:rPr lang="en-US" sz="1200"/>
            <a:t>- migrate to and destroy antigens</a:t>
          </a:r>
        </a:p>
        <a:p>
          <a:pPr algn="l"/>
          <a:r>
            <a:rPr lang="en-US" sz="1200"/>
            <a:t>-</a:t>
          </a:r>
          <a:r>
            <a:rPr lang="en-US" sz="1200" b="1"/>
            <a:t>Helper T-cell </a:t>
          </a:r>
          <a:r>
            <a:rPr lang="en-US" sz="1200"/>
            <a:t>- in humoral and cellular immunity. Sensitses lymphocytes for faster response and attracts macrophages to destroy antigens and intesnsify phagocytic activity</a:t>
          </a:r>
        </a:p>
        <a:p>
          <a:pPr algn="l"/>
          <a:r>
            <a:rPr lang="en-US" sz="1200"/>
            <a:t>- </a:t>
          </a:r>
          <a:r>
            <a:rPr lang="en-US" sz="1200" b="1"/>
            <a:t>Suppressor T-cells </a:t>
          </a:r>
          <a:r>
            <a:rPr lang="en-US" sz="1200"/>
            <a:t>- slows down immune response</a:t>
          </a:r>
        </a:p>
        <a:p>
          <a:pPr algn="l"/>
          <a:r>
            <a:rPr lang="en-US" sz="1200"/>
            <a:t>- </a:t>
          </a:r>
          <a:r>
            <a:rPr lang="en-US" sz="1200" b="1"/>
            <a:t>Memory cells </a:t>
          </a:r>
          <a:r>
            <a:rPr lang="en-US" sz="1200"/>
            <a:t>- remain in lymphoid tissue after attach.  Can recognise antigens and initiate faster immune response (secondary response)</a:t>
          </a:r>
        </a:p>
      </dgm:t>
    </dgm:pt>
    <dgm:pt modelId="{A2A8B66A-1625-418E-83F6-F9ABDDED7D14}" type="parTrans" cxnId="{A2E826B8-0377-4505-B085-C5583979340F}">
      <dgm:prSet/>
      <dgm:spPr/>
      <dgm:t>
        <a:bodyPr/>
        <a:lstStyle/>
        <a:p>
          <a:endParaRPr lang="en-US"/>
        </a:p>
      </dgm:t>
    </dgm:pt>
    <dgm:pt modelId="{F48D9197-3DFF-42A2-A355-BD78B451370C}" type="sibTrans" cxnId="{A2E826B8-0377-4505-B085-C5583979340F}">
      <dgm:prSet/>
      <dgm:spPr/>
      <dgm:t>
        <a:bodyPr/>
        <a:lstStyle/>
        <a:p>
          <a:endParaRPr lang="en-US"/>
        </a:p>
      </dgm:t>
    </dgm:pt>
    <dgm:pt modelId="{E03ECE3B-EFA3-49A0-97D1-00D79C33E7FB}" type="pres">
      <dgm:prSet presAssocID="{8BCF47F0-E3F9-43B3-8964-C59F84B7EC0E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7926377E-DF31-496A-9CB7-E9F0500DE965}" type="pres">
      <dgm:prSet presAssocID="{5EB360F6-6C94-4408-82DF-58313B2202A4}" presName="hierRoot1" presStyleCnt="0">
        <dgm:presLayoutVars>
          <dgm:hierBranch val="init"/>
        </dgm:presLayoutVars>
      </dgm:prSet>
      <dgm:spPr/>
    </dgm:pt>
    <dgm:pt modelId="{96FA1326-CA8D-44F3-9CFC-6581FE9BDD1E}" type="pres">
      <dgm:prSet presAssocID="{5EB360F6-6C94-4408-82DF-58313B2202A4}" presName="rootComposite1" presStyleCnt="0"/>
      <dgm:spPr/>
    </dgm:pt>
    <dgm:pt modelId="{AAEA5754-0BCC-4BF3-96EF-F170876A0311}" type="pres">
      <dgm:prSet presAssocID="{5EB360F6-6C94-4408-82DF-58313B2202A4}" presName="rootText1" presStyleLbl="node0" presStyleIdx="0" presStyleCnt="1" custScaleY="50773">
        <dgm:presLayoutVars>
          <dgm:chPref val="3"/>
        </dgm:presLayoutVars>
      </dgm:prSet>
      <dgm:spPr/>
    </dgm:pt>
    <dgm:pt modelId="{408E1858-A627-4E37-BCF5-48B6301E1318}" type="pres">
      <dgm:prSet presAssocID="{5EB360F6-6C94-4408-82DF-58313B2202A4}" presName="rootConnector1" presStyleLbl="node1" presStyleIdx="0" presStyleCnt="0"/>
      <dgm:spPr/>
    </dgm:pt>
    <dgm:pt modelId="{F5F851DC-AEC2-48FE-88E7-990E02C0015B}" type="pres">
      <dgm:prSet presAssocID="{5EB360F6-6C94-4408-82DF-58313B2202A4}" presName="hierChild2" presStyleCnt="0"/>
      <dgm:spPr/>
    </dgm:pt>
    <dgm:pt modelId="{C9AA358F-2B73-40CE-BA1E-3A6C48D066ED}" type="pres">
      <dgm:prSet presAssocID="{A0D846C3-0B5E-4E17-AEA9-DF1A1EE5B18D}" presName="Name37" presStyleLbl="parChTrans1D2" presStyleIdx="0" presStyleCnt="2"/>
      <dgm:spPr/>
    </dgm:pt>
    <dgm:pt modelId="{60443E51-B436-46A2-A67D-AD4A33A7569F}" type="pres">
      <dgm:prSet presAssocID="{E85D0C2D-C82D-4CFF-965F-08E31EA52828}" presName="hierRoot2" presStyleCnt="0">
        <dgm:presLayoutVars>
          <dgm:hierBranch val="init"/>
        </dgm:presLayoutVars>
      </dgm:prSet>
      <dgm:spPr/>
    </dgm:pt>
    <dgm:pt modelId="{5A213353-2142-4000-8BA4-B95B058871E7}" type="pres">
      <dgm:prSet presAssocID="{E85D0C2D-C82D-4CFF-965F-08E31EA52828}" presName="rootComposite" presStyleCnt="0"/>
      <dgm:spPr/>
    </dgm:pt>
    <dgm:pt modelId="{A5DE8857-3E3F-4C0A-9C75-566F3B2E3890}" type="pres">
      <dgm:prSet presAssocID="{E85D0C2D-C82D-4CFF-965F-08E31EA52828}" presName="rootText" presStyleLbl="node2" presStyleIdx="0" presStyleCnt="2" custScaleY="52875">
        <dgm:presLayoutVars>
          <dgm:chPref val="3"/>
        </dgm:presLayoutVars>
      </dgm:prSet>
      <dgm:spPr/>
    </dgm:pt>
    <dgm:pt modelId="{7E1B8E80-B241-4B47-9D7E-5F74C9FC1BBD}" type="pres">
      <dgm:prSet presAssocID="{E85D0C2D-C82D-4CFF-965F-08E31EA52828}" presName="rootConnector" presStyleLbl="node2" presStyleIdx="0" presStyleCnt="2"/>
      <dgm:spPr/>
    </dgm:pt>
    <dgm:pt modelId="{B0ADD6ED-3D8C-419F-A57D-596C5B6E50EC}" type="pres">
      <dgm:prSet presAssocID="{E85D0C2D-C82D-4CFF-965F-08E31EA52828}" presName="hierChild4" presStyleCnt="0"/>
      <dgm:spPr/>
    </dgm:pt>
    <dgm:pt modelId="{A2366CBC-CCA9-47AA-BF0A-9828F22B77D9}" type="pres">
      <dgm:prSet presAssocID="{808FE589-ADDD-41A4-8156-6C744B17EFDF}" presName="Name37" presStyleLbl="parChTrans1D3" presStyleIdx="0" presStyleCnt="2"/>
      <dgm:spPr/>
    </dgm:pt>
    <dgm:pt modelId="{86661609-ACFA-4CF8-B2C9-0B5DAF76B624}" type="pres">
      <dgm:prSet presAssocID="{1BD50DFF-5A14-4C84-8223-475CD0322D9A}" presName="hierRoot2" presStyleCnt="0">
        <dgm:presLayoutVars>
          <dgm:hierBranch val="init"/>
        </dgm:presLayoutVars>
      </dgm:prSet>
      <dgm:spPr/>
    </dgm:pt>
    <dgm:pt modelId="{D218460A-89CE-48F3-992E-EECB4D203F02}" type="pres">
      <dgm:prSet presAssocID="{1BD50DFF-5A14-4C84-8223-475CD0322D9A}" presName="rootComposite" presStyleCnt="0"/>
      <dgm:spPr/>
    </dgm:pt>
    <dgm:pt modelId="{0B253357-9BE3-4F79-B430-E98A1310C590}" type="pres">
      <dgm:prSet presAssocID="{1BD50DFF-5A14-4C84-8223-475CD0322D9A}" presName="rootText" presStyleLbl="node3" presStyleIdx="0" presStyleCnt="2" custScaleY="76326">
        <dgm:presLayoutVars>
          <dgm:chPref val="3"/>
        </dgm:presLayoutVars>
      </dgm:prSet>
      <dgm:spPr/>
    </dgm:pt>
    <dgm:pt modelId="{46FD39AF-D505-4943-BF18-351B32FEE0CF}" type="pres">
      <dgm:prSet presAssocID="{1BD50DFF-5A14-4C84-8223-475CD0322D9A}" presName="rootConnector" presStyleLbl="node3" presStyleIdx="0" presStyleCnt="2"/>
      <dgm:spPr/>
    </dgm:pt>
    <dgm:pt modelId="{1F9E8869-B1B8-47E4-8C55-B57A496B9234}" type="pres">
      <dgm:prSet presAssocID="{1BD50DFF-5A14-4C84-8223-475CD0322D9A}" presName="hierChild4" presStyleCnt="0"/>
      <dgm:spPr/>
    </dgm:pt>
    <dgm:pt modelId="{4BDCEC70-DA2F-41CB-839C-696E67B752C3}" type="pres">
      <dgm:prSet presAssocID="{A9323DC0-33B7-406B-8E1D-09E872894883}" presName="Name37" presStyleLbl="parChTrans1D4" presStyleIdx="0" presStyleCnt="4"/>
      <dgm:spPr/>
    </dgm:pt>
    <dgm:pt modelId="{49DD6A27-547F-404D-9112-EDF9EE129B9B}" type="pres">
      <dgm:prSet presAssocID="{4A051FAC-69F7-4EA9-A6AD-F005C483EAB1}" presName="hierRoot2" presStyleCnt="0">
        <dgm:presLayoutVars>
          <dgm:hierBranch val="init"/>
        </dgm:presLayoutVars>
      </dgm:prSet>
      <dgm:spPr/>
    </dgm:pt>
    <dgm:pt modelId="{2F13A9DD-178B-486F-A4F1-7757C7254F0E}" type="pres">
      <dgm:prSet presAssocID="{4A051FAC-69F7-4EA9-A6AD-F005C483EAB1}" presName="rootComposite" presStyleCnt="0"/>
      <dgm:spPr/>
    </dgm:pt>
    <dgm:pt modelId="{5BA4B51C-C50C-45BF-9952-1D05EC905B37}" type="pres">
      <dgm:prSet presAssocID="{4A051FAC-69F7-4EA9-A6AD-F005C483EAB1}" presName="rootText" presStyleLbl="node4" presStyleIdx="0" presStyleCnt="4">
        <dgm:presLayoutVars>
          <dgm:chPref val="3"/>
        </dgm:presLayoutVars>
      </dgm:prSet>
      <dgm:spPr/>
    </dgm:pt>
    <dgm:pt modelId="{411E73C7-E038-47C4-8212-37BD3377B0EF}" type="pres">
      <dgm:prSet presAssocID="{4A051FAC-69F7-4EA9-A6AD-F005C483EAB1}" presName="rootConnector" presStyleLbl="node4" presStyleIdx="0" presStyleCnt="4"/>
      <dgm:spPr/>
    </dgm:pt>
    <dgm:pt modelId="{6DE6ADEA-B156-4914-9264-EFE87E4D68F2}" type="pres">
      <dgm:prSet presAssocID="{4A051FAC-69F7-4EA9-A6AD-F005C483EAB1}" presName="hierChild4" presStyleCnt="0"/>
      <dgm:spPr/>
    </dgm:pt>
    <dgm:pt modelId="{F61D3F99-0E23-4A3E-B970-5D429DA5C0C5}" type="pres">
      <dgm:prSet presAssocID="{4A051FAC-69F7-4EA9-A6AD-F005C483EAB1}" presName="hierChild5" presStyleCnt="0"/>
      <dgm:spPr/>
    </dgm:pt>
    <dgm:pt modelId="{313ECB97-2CE8-4525-B41E-EE4CEEB4DE3B}" type="pres">
      <dgm:prSet presAssocID="{80C3A4BE-6DEF-40C5-81DA-8F9E54CA9B27}" presName="Name37" presStyleLbl="parChTrans1D4" presStyleIdx="1" presStyleCnt="4"/>
      <dgm:spPr/>
    </dgm:pt>
    <dgm:pt modelId="{DF1F0BE1-0792-4698-8C9A-31EC8C34D8C8}" type="pres">
      <dgm:prSet presAssocID="{BBA4AAE6-2371-40C2-AF49-4604371062D0}" presName="hierRoot2" presStyleCnt="0">
        <dgm:presLayoutVars>
          <dgm:hierBranch val="init"/>
        </dgm:presLayoutVars>
      </dgm:prSet>
      <dgm:spPr/>
    </dgm:pt>
    <dgm:pt modelId="{407D0016-2EF8-4130-9E7A-79A3965EDCA2}" type="pres">
      <dgm:prSet presAssocID="{BBA4AAE6-2371-40C2-AF49-4604371062D0}" presName="rootComposite" presStyleCnt="0"/>
      <dgm:spPr/>
    </dgm:pt>
    <dgm:pt modelId="{A6369A65-2ABD-48AB-8BBF-BAB03E8A95A4}" type="pres">
      <dgm:prSet presAssocID="{BBA4AAE6-2371-40C2-AF49-4604371062D0}" presName="rootText" presStyleLbl="node4" presStyleIdx="1" presStyleCnt="4">
        <dgm:presLayoutVars>
          <dgm:chPref val="3"/>
        </dgm:presLayoutVars>
      </dgm:prSet>
      <dgm:spPr/>
    </dgm:pt>
    <dgm:pt modelId="{AEE9B4F8-B4A9-45B5-9E8D-A7F4BCDC69CC}" type="pres">
      <dgm:prSet presAssocID="{BBA4AAE6-2371-40C2-AF49-4604371062D0}" presName="rootConnector" presStyleLbl="node4" presStyleIdx="1" presStyleCnt="4"/>
      <dgm:spPr/>
    </dgm:pt>
    <dgm:pt modelId="{27C36D63-C93A-4747-A4D5-9E623E3E686B}" type="pres">
      <dgm:prSet presAssocID="{BBA4AAE6-2371-40C2-AF49-4604371062D0}" presName="hierChild4" presStyleCnt="0"/>
      <dgm:spPr/>
    </dgm:pt>
    <dgm:pt modelId="{83EE5E3D-7C86-43E5-B2A8-48CD3DB09DD7}" type="pres">
      <dgm:prSet presAssocID="{BBA4AAE6-2371-40C2-AF49-4604371062D0}" presName="hierChild5" presStyleCnt="0"/>
      <dgm:spPr/>
    </dgm:pt>
    <dgm:pt modelId="{7BAD4912-E639-49B2-B0BD-086A534ABBA3}" type="pres">
      <dgm:prSet presAssocID="{1BD50DFF-5A14-4C84-8223-475CD0322D9A}" presName="hierChild5" presStyleCnt="0"/>
      <dgm:spPr/>
    </dgm:pt>
    <dgm:pt modelId="{CA7C92CD-5AFC-46AF-97DC-C121DB5AF500}" type="pres">
      <dgm:prSet presAssocID="{E85D0C2D-C82D-4CFF-965F-08E31EA52828}" presName="hierChild5" presStyleCnt="0"/>
      <dgm:spPr/>
    </dgm:pt>
    <dgm:pt modelId="{D9FF3AF8-5DED-4B6F-8EBA-57A0238EED66}" type="pres">
      <dgm:prSet presAssocID="{8C0CFE5E-CF3D-430E-BE7A-30372B488983}" presName="Name37" presStyleLbl="parChTrans1D2" presStyleIdx="1" presStyleCnt="2"/>
      <dgm:spPr/>
    </dgm:pt>
    <dgm:pt modelId="{26CB71D2-A267-41E3-A6B2-88B525A7152F}" type="pres">
      <dgm:prSet presAssocID="{BFCD94E8-A4D4-4D03-A6D1-B0942C3287DE}" presName="hierRoot2" presStyleCnt="0">
        <dgm:presLayoutVars>
          <dgm:hierBranch val="init"/>
        </dgm:presLayoutVars>
      </dgm:prSet>
      <dgm:spPr/>
    </dgm:pt>
    <dgm:pt modelId="{450D37D9-40CA-4C5C-B047-12480FE0A667}" type="pres">
      <dgm:prSet presAssocID="{BFCD94E8-A4D4-4D03-A6D1-B0942C3287DE}" presName="rootComposite" presStyleCnt="0"/>
      <dgm:spPr/>
    </dgm:pt>
    <dgm:pt modelId="{8E28B9EA-F7A6-4E9F-BEEE-83B8B9DB642C}" type="pres">
      <dgm:prSet presAssocID="{BFCD94E8-A4D4-4D03-A6D1-B0942C3287DE}" presName="rootText" presStyleLbl="node2" presStyleIdx="1" presStyleCnt="2" custScaleY="44684">
        <dgm:presLayoutVars>
          <dgm:chPref val="3"/>
        </dgm:presLayoutVars>
      </dgm:prSet>
      <dgm:spPr/>
    </dgm:pt>
    <dgm:pt modelId="{F9B51FD0-A99A-4D47-B7F7-512B7184E905}" type="pres">
      <dgm:prSet presAssocID="{BFCD94E8-A4D4-4D03-A6D1-B0942C3287DE}" presName="rootConnector" presStyleLbl="node2" presStyleIdx="1" presStyleCnt="2"/>
      <dgm:spPr/>
    </dgm:pt>
    <dgm:pt modelId="{CA7343AF-6DCC-4E2E-822D-04315442E960}" type="pres">
      <dgm:prSet presAssocID="{BFCD94E8-A4D4-4D03-A6D1-B0942C3287DE}" presName="hierChild4" presStyleCnt="0"/>
      <dgm:spPr/>
    </dgm:pt>
    <dgm:pt modelId="{11222B06-69E9-4926-8CB6-414CE6CD9DE9}" type="pres">
      <dgm:prSet presAssocID="{7B1CE6AE-380C-4596-9DCC-B72CC9DC91EC}" presName="Name37" presStyleLbl="parChTrans1D3" presStyleIdx="1" presStyleCnt="2"/>
      <dgm:spPr/>
    </dgm:pt>
    <dgm:pt modelId="{F595AA0E-21A7-49F6-9CD3-D8366EBDF61E}" type="pres">
      <dgm:prSet presAssocID="{4A8DCF51-3BF5-44E9-955F-E013994345DC}" presName="hierRoot2" presStyleCnt="0">
        <dgm:presLayoutVars>
          <dgm:hierBranch val="init"/>
        </dgm:presLayoutVars>
      </dgm:prSet>
      <dgm:spPr/>
    </dgm:pt>
    <dgm:pt modelId="{F4488552-1915-4E09-AFB1-65479EEC0635}" type="pres">
      <dgm:prSet presAssocID="{4A8DCF51-3BF5-44E9-955F-E013994345DC}" presName="rootComposite" presStyleCnt="0"/>
      <dgm:spPr/>
    </dgm:pt>
    <dgm:pt modelId="{7F2E49A2-DEAA-4402-A2EB-D1BE2A65B8A8}" type="pres">
      <dgm:prSet presAssocID="{4A8DCF51-3BF5-44E9-955F-E013994345DC}" presName="rootText" presStyleLbl="node3" presStyleIdx="1" presStyleCnt="2" custScaleY="80548">
        <dgm:presLayoutVars>
          <dgm:chPref val="3"/>
        </dgm:presLayoutVars>
      </dgm:prSet>
      <dgm:spPr/>
    </dgm:pt>
    <dgm:pt modelId="{690F20A9-D424-4833-8849-2B388F531D9E}" type="pres">
      <dgm:prSet presAssocID="{4A8DCF51-3BF5-44E9-955F-E013994345DC}" presName="rootConnector" presStyleLbl="node3" presStyleIdx="1" presStyleCnt="2"/>
      <dgm:spPr/>
    </dgm:pt>
    <dgm:pt modelId="{AABFAEFD-389E-468F-8795-C81C596899F0}" type="pres">
      <dgm:prSet presAssocID="{4A8DCF51-3BF5-44E9-955F-E013994345DC}" presName="hierChild4" presStyleCnt="0"/>
      <dgm:spPr/>
    </dgm:pt>
    <dgm:pt modelId="{497DDE6A-1BC9-494D-B9B0-9E704C1585DB}" type="pres">
      <dgm:prSet presAssocID="{DB1D6159-1773-4BC9-9B20-226A6D1E697F}" presName="Name37" presStyleLbl="parChTrans1D4" presStyleIdx="2" presStyleCnt="4"/>
      <dgm:spPr/>
    </dgm:pt>
    <dgm:pt modelId="{3C441691-EFA0-4BC7-A6D0-DB16E5EC0FCE}" type="pres">
      <dgm:prSet presAssocID="{DAFC6334-3EA6-448E-8F13-AC9E3FABC987}" presName="hierRoot2" presStyleCnt="0">
        <dgm:presLayoutVars>
          <dgm:hierBranch val="init"/>
        </dgm:presLayoutVars>
      </dgm:prSet>
      <dgm:spPr/>
    </dgm:pt>
    <dgm:pt modelId="{981DA65B-4B82-4049-9FAC-342B2E2A2D80}" type="pres">
      <dgm:prSet presAssocID="{DAFC6334-3EA6-448E-8F13-AC9E3FABC987}" presName="rootComposite" presStyleCnt="0"/>
      <dgm:spPr/>
    </dgm:pt>
    <dgm:pt modelId="{DE3D8197-055A-4E44-81D1-46616650E172}" type="pres">
      <dgm:prSet presAssocID="{DAFC6334-3EA6-448E-8F13-AC9E3FABC987}" presName="rootText" presStyleLbl="node4" presStyleIdx="2" presStyleCnt="4">
        <dgm:presLayoutVars>
          <dgm:chPref val="3"/>
        </dgm:presLayoutVars>
      </dgm:prSet>
      <dgm:spPr/>
    </dgm:pt>
    <dgm:pt modelId="{CB505146-CD24-4D89-B0D3-1CFFF7B9F53A}" type="pres">
      <dgm:prSet presAssocID="{DAFC6334-3EA6-448E-8F13-AC9E3FABC987}" presName="rootConnector" presStyleLbl="node4" presStyleIdx="2" presStyleCnt="4"/>
      <dgm:spPr/>
    </dgm:pt>
    <dgm:pt modelId="{8DC202B9-BA19-466F-89A5-EBB8FD01D0BD}" type="pres">
      <dgm:prSet presAssocID="{DAFC6334-3EA6-448E-8F13-AC9E3FABC987}" presName="hierChild4" presStyleCnt="0"/>
      <dgm:spPr/>
    </dgm:pt>
    <dgm:pt modelId="{1EF860D1-8A43-46BF-91B0-93725B13A963}" type="pres">
      <dgm:prSet presAssocID="{DAFC6334-3EA6-448E-8F13-AC9E3FABC987}" presName="hierChild5" presStyleCnt="0"/>
      <dgm:spPr/>
    </dgm:pt>
    <dgm:pt modelId="{7D497D49-27A7-45D9-A3E7-44A0A731F7D1}" type="pres">
      <dgm:prSet presAssocID="{A2A8B66A-1625-418E-83F6-F9ABDDED7D14}" presName="Name37" presStyleLbl="parChTrans1D4" presStyleIdx="3" presStyleCnt="4"/>
      <dgm:spPr/>
    </dgm:pt>
    <dgm:pt modelId="{0C23F68A-D107-429F-90CB-D416FBB57FD2}" type="pres">
      <dgm:prSet presAssocID="{83630881-F42F-4AC1-80AE-283E2A9EFC3C}" presName="hierRoot2" presStyleCnt="0">
        <dgm:presLayoutVars>
          <dgm:hierBranch val="init"/>
        </dgm:presLayoutVars>
      </dgm:prSet>
      <dgm:spPr/>
    </dgm:pt>
    <dgm:pt modelId="{611EEEA2-CE93-4FDF-AD6F-A9B2A329E1DA}" type="pres">
      <dgm:prSet presAssocID="{83630881-F42F-4AC1-80AE-283E2A9EFC3C}" presName="rootComposite" presStyleCnt="0"/>
      <dgm:spPr/>
    </dgm:pt>
    <dgm:pt modelId="{1EC14370-D6DD-4B75-87DF-0890B8F11482}" type="pres">
      <dgm:prSet presAssocID="{83630881-F42F-4AC1-80AE-283E2A9EFC3C}" presName="rootText" presStyleLbl="node4" presStyleIdx="3" presStyleCnt="4" custScaleY="212257">
        <dgm:presLayoutVars>
          <dgm:chPref val="3"/>
        </dgm:presLayoutVars>
      </dgm:prSet>
      <dgm:spPr/>
    </dgm:pt>
    <dgm:pt modelId="{F9C2E364-86E5-4FAD-8BBF-4ACAEC7821D1}" type="pres">
      <dgm:prSet presAssocID="{83630881-F42F-4AC1-80AE-283E2A9EFC3C}" presName="rootConnector" presStyleLbl="node4" presStyleIdx="3" presStyleCnt="4"/>
      <dgm:spPr/>
    </dgm:pt>
    <dgm:pt modelId="{AA214766-40D2-4DE9-A1C1-99A4BBF6AD92}" type="pres">
      <dgm:prSet presAssocID="{83630881-F42F-4AC1-80AE-283E2A9EFC3C}" presName="hierChild4" presStyleCnt="0"/>
      <dgm:spPr/>
    </dgm:pt>
    <dgm:pt modelId="{89D815E1-416E-4071-B7B0-58D80EDA9E4F}" type="pres">
      <dgm:prSet presAssocID="{83630881-F42F-4AC1-80AE-283E2A9EFC3C}" presName="hierChild5" presStyleCnt="0"/>
      <dgm:spPr/>
    </dgm:pt>
    <dgm:pt modelId="{F45B2D39-E929-442B-B02F-35A18521B92C}" type="pres">
      <dgm:prSet presAssocID="{4A8DCF51-3BF5-44E9-955F-E013994345DC}" presName="hierChild5" presStyleCnt="0"/>
      <dgm:spPr/>
    </dgm:pt>
    <dgm:pt modelId="{1E7C63E5-F57B-4AA0-81D5-D95AD223BA7A}" type="pres">
      <dgm:prSet presAssocID="{BFCD94E8-A4D4-4D03-A6D1-B0942C3287DE}" presName="hierChild5" presStyleCnt="0"/>
      <dgm:spPr/>
    </dgm:pt>
    <dgm:pt modelId="{5D29C9A0-A5D2-42EC-A149-C0FBF787289B}" type="pres">
      <dgm:prSet presAssocID="{5EB360F6-6C94-4408-82DF-58313B2202A4}" presName="hierChild3" presStyleCnt="0"/>
      <dgm:spPr/>
    </dgm:pt>
  </dgm:ptLst>
  <dgm:cxnLst>
    <dgm:cxn modelId="{A2E826B8-0377-4505-B085-C5583979340F}" srcId="{4A8DCF51-3BF5-44E9-955F-E013994345DC}" destId="{83630881-F42F-4AC1-80AE-283E2A9EFC3C}" srcOrd="1" destOrd="0" parTransId="{A2A8B66A-1625-418E-83F6-F9ABDDED7D14}" sibTransId="{F48D9197-3DFF-42A2-A355-BD78B451370C}"/>
    <dgm:cxn modelId="{2275C22A-EC02-4808-AA43-DB46F734728B}" type="presOf" srcId="{808FE589-ADDD-41A4-8156-6C744B17EFDF}" destId="{A2366CBC-CCA9-47AA-BF0A-9828F22B77D9}" srcOrd="0" destOrd="0" presId="urn:microsoft.com/office/officeart/2005/8/layout/orgChart1"/>
    <dgm:cxn modelId="{E60B6154-DC93-4311-BBAA-B66A6053AE0C}" type="presOf" srcId="{5EB360F6-6C94-4408-82DF-58313B2202A4}" destId="{408E1858-A627-4E37-BCF5-48B6301E1318}" srcOrd="1" destOrd="0" presId="urn:microsoft.com/office/officeart/2005/8/layout/orgChart1"/>
    <dgm:cxn modelId="{C9BDFDA4-DCF8-4E34-9B8E-A28CFBA6CCEB}" type="presOf" srcId="{7B1CE6AE-380C-4596-9DCC-B72CC9DC91EC}" destId="{11222B06-69E9-4926-8CB6-414CE6CD9DE9}" srcOrd="0" destOrd="0" presId="urn:microsoft.com/office/officeart/2005/8/layout/orgChart1"/>
    <dgm:cxn modelId="{D0ADF3ED-22E1-4E38-A8E2-29EDE4E9B591}" srcId="{4A8DCF51-3BF5-44E9-955F-E013994345DC}" destId="{DAFC6334-3EA6-448E-8F13-AC9E3FABC987}" srcOrd="0" destOrd="0" parTransId="{DB1D6159-1773-4BC9-9B20-226A6D1E697F}" sibTransId="{5536DB83-2CFB-4033-ABE4-3836C8E36394}"/>
    <dgm:cxn modelId="{3E9C3A4A-8438-49E3-8765-5B6544ECC28F}" srcId="{8BCF47F0-E3F9-43B3-8964-C59F84B7EC0E}" destId="{5EB360F6-6C94-4408-82DF-58313B2202A4}" srcOrd="0" destOrd="0" parTransId="{17B4197E-BE92-46EA-AEB7-865F7D2D3FB0}" sibTransId="{E6AAF947-85BE-4014-BF51-8C84D6379F2B}"/>
    <dgm:cxn modelId="{EF0630C3-E41C-4324-89D8-8DEF9B80936F}" srcId="{BFCD94E8-A4D4-4D03-A6D1-B0942C3287DE}" destId="{4A8DCF51-3BF5-44E9-955F-E013994345DC}" srcOrd="0" destOrd="0" parTransId="{7B1CE6AE-380C-4596-9DCC-B72CC9DC91EC}" sibTransId="{94AF976F-F15D-485C-A083-DBBBB485010F}"/>
    <dgm:cxn modelId="{FACC13EC-43CA-4C16-A8C2-A81B9CB206DD}" type="presOf" srcId="{4A051FAC-69F7-4EA9-A6AD-F005C483EAB1}" destId="{5BA4B51C-C50C-45BF-9952-1D05EC905B37}" srcOrd="0" destOrd="0" presId="urn:microsoft.com/office/officeart/2005/8/layout/orgChart1"/>
    <dgm:cxn modelId="{8605F5D3-66BE-49CC-8E82-D1A1D23925DF}" type="presOf" srcId="{8C0CFE5E-CF3D-430E-BE7A-30372B488983}" destId="{D9FF3AF8-5DED-4B6F-8EBA-57A0238EED66}" srcOrd="0" destOrd="0" presId="urn:microsoft.com/office/officeart/2005/8/layout/orgChart1"/>
    <dgm:cxn modelId="{EC4B012D-3393-40B0-BD4C-472ACAEFACFF}" type="presOf" srcId="{E85D0C2D-C82D-4CFF-965F-08E31EA52828}" destId="{A5DE8857-3E3F-4C0A-9C75-566F3B2E3890}" srcOrd="0" destOrd="0" presId="urn:microsoft.com/office/officeart/2005/8/layout/orgChart1"/>
    <dgm:cxn modelId="{7A42D13F-4FEA-4120-8B84-D3F5C63CC6C1}" type="presOf" srcId="{DAFC6334-3EA6-448E-8F13-AC9E3FABC987}" destId="{CB505146-CD24-4D89-B0D3-1CFFF7B9F53A}" srcOrd="1" destOrd="0" presId="urn:microsoft.com/office/officeart/2005/8/layout/orgChart1"/>
    <dgm:cxn modelId="{8F613F32-176C-4085-8D3D-AA9CAEC89745}" srcId="{1BD50DFF-5A14-4C84-8223-475CD0322D9A}" destId="{BBA4AAE6-2371-40C2-AF49-4604371062D0}" srcOrd="1" destOrd="0" parTransId="{80C3A4BE-6DEF-40C5-81DA-8F9E54CA9B27}" sibTransId="{219042A7-5CE8-449B-BFCB-017B3CB86FA4}"/>
    <dgm:cxn modelId="{1C721BA3-C682-42D6-9DC3-338B36B7E9FC}" type="presOf" srcId="{4A051FAC-69F7-4EA9-A6AD-F005C483EAB1}" destId="{411E73C7-E038-47C4-8212-37BD3377B0EF}" srcOrd="1" destOrd="0" presId="urn:microsoft.com/office/officeart/2005/8/layout/orgChart1"/>
    <dgm:cxn modelId="{38B1ACE0-57F1-4DEF-A9BB-1FDC11EFEDCF}" srcId="{5EB360F6-6C94-4408-82DF-58313B2202A4}" destId="{BFCD94E8-A4D4-4D03-A6D1-B0942C3287DE}" srcOrd="1" destOrd="0" parTransId="{8C0CFE5E-CF3D-430E-BE7A-30372B488983}" sibTransId="{61DC8936-CF1D-4634-B612-898135408050}"/>
    <dgm:cxn modelId="{474C175C-6F39-4B9E-9426-7929077B27B6}" type="presOf" srcId="{BBA4AAE6-2371-40C2-AF49-4604371062D0}" destId="{A6369A65-2ABD-48AB-8BBF-BAB03E8A95A4}" srcOrd="0" destOrd="0" presId="urn:microsoft.com/office/officeart/2005/8/layout/orgChart1"/>
    <dgm:cxn modelId="{6200BD6D-27A3-422C-9016-FA7B6A09A86E}" srcId="{1BD50DFF-5A14-4C84-8223-475CD0322D9A}" destId="{4A051FAC-69F7-4EA9-A6AD-F005C483EAB1}" srcOrd="0" destOrd="0" parTransId="{A9323DC0-33B7-406B-8E1D-09E872894883}" sibTransId="{47DD2150-9F65-4CF0-9041-869C1A225633}"/>
    <dgm:cxn modelId="{F26F309D-677B-41C3-9DC6-F97C03466838}" type="presOf" srcId="{DB1D6159-1773-4BC9-9B20-226A6D1E697F}" destId="{497DDE6A-1BC9-494D-B9B0-9E704C1585DB}" srcOrd="0" destOrd="0" presId="urn:microsoft.com/office/officeart/2005/8/layout/orgChart1"/>
    <dgm:cxn modelId="{C7B80C8E-61F0-47D4-A3EC-DA9AE81485BD}" srcId="{E85D0C2D-C82D-4CFF-965F-08E31EA52828}" destId="{1BD50DFF-5A14-4C84-8223-475CD0322D9A}" srcOrd="0" destOrd="0" parTransId="{808FE589-ADDD-41A4-8156-6C744B17EFDF}" sibTransId="{57088326-4930-4737-8E78-154C7584A5B9}"/>
    <dgm:cxn modelId="{DB443FB6-BA97-4B5F-AE8B-DF2EA7D5E312}" type="presOf" srcId="{A0D846C3-0B5E-4E17-AEA9-DF1A1EE5B18D}" destId="{C9AA358F-2B73-40CE-BA1E-3A6C48D066ED}" srcOrd="0" destOrd="0" presId="urn:microsoft.com/office/officeart/2005/8/layout/orgChart1"/>
    <dgm:cxn modelId="{2AFE43AA-1E9C-4286-8D8D-8197D7169BF6}" type="presOf" srcId="{BFCD94E8-A4D4-4D03-A6D1-B0942C3287DE}" destId="{8E28B9EA-F7A6-4E9F-BEEE-83B8B9DB642C}" srcOrd="0" destOrd="0" presId="urn:microsoft.com/office/officeart/2005/8/layout/orgChart1"/>
    <dgm:cxn modelId="{67B8BCAD-7C80-4B43-BB73-0220B694A713}" type="presOf" srcId="{BFCD94E8-A4D4-4D03-A6D1-B0942C3287DE}" destId="{F9B51FD0-A99A-4D47-B7F7-512B7184E905}" srcOrd="1" destOrd="0" presId="urn:microsoft.com/office/officeart/2005/8/layout/orgChart1"/>
    <dgm:cxn modelId="{07433E7F-E0B6-4344-8BFD-D48D7259154D}" type="presOf" srcId="{BBA4AAE6-2371-40C2-AF49-4604371062D0}" destId="{AEE9B4F8-B4A9-45B5-9E8D-A7F4BCDC69CC}" srcOrd="1" destOrd="0" presId="urn:microsoft.com/office/officeart/2005/8/layout/orgChart1"/>
    <dgm:cxn modelId="{38C073BC-40F9-4330-8A2D-67861F72BD43}" type="presOf" srcId="{5EB360F6-6C94-4408-82DF-58313B2202A4}" destId="{AAEA5754-0BCC-4BF3-96EF-F170876A0311}" srcOrd="0" destOrd="0" presId="urn:microsoft.com/office/officeart/2005/8/layout/orgChart1"/>
    <dgm:cxn modelId="{F182D981-18F5-40FC-8E3F-F17E1F0B986C}" type="presOf" srcId="{83630881-F42F-4AC1-80AE-283E2A9EFC3C}" destId="{F9C2E364-86E5-4FAD-8BBF-4ACAEC7821D1}" srcOrd="1" destOrd="0" presId="urn:microsoft.com/office/officeart/2005/8/layout/orgChart1"/>
    <dgm:cxn modelId="{0FB5803A-6C04-4D80-929A-89B620978781}" type="presOf" srcId="{A2A8B66A-1625-418E-83F6-F9ABDDED7D14}" destId="{7D497D49-27A7-45D9-A3E7-44A0A731F7D1}" srcOrd="0" destOrd="0" presId="urn:microsoft.com/office/officeart/2005/8/layout/orgChart1"/>
    <dgm:cxn modelId="{D4B31323-CD1D-404B-8E68-7A7D55DCD481}" srcId="{5EB360F6-6C94-4408-82DF-58313B2202A4}" destId="{E85D0C2D-C82D-4CFF-965F-08E31EA52828}" srcOrd="0" destOrd="0" parTransId="{A0D846C3-0B5E-4E17-AEA9-DF1A1EE5B18D}" sibTransId="{90CD1935-358D-47B4-9765-5029E75D9CE1}"/>
    <dgm:cxn modelId="{2E774B08-8570-431D-B3CD-F71677B2C376}" type="presOf" srcId="{8BCF47F0-E3F9-43B3-8964-C59F84B7EC0E}" destId="{E03ECE3B-EFA3-49A0-97D1-00D79C33E7FB}" srcOrd="0" destOrd="0" presId="urn:microsoft.com/office/officeart/2005/8/layout/orgChart1"/>
    <dgm:cxn modelId="{7D6FABE9-C0E9-45A0-914B-0DCBBA146332}" type="presOf" srcId="{A9323DC0-33B7-406B-8E1D-09E872894883}" destId="{4BDCEC70-DA2F-41CB-839C-696E67B752C3}" srcOrd="0" destOrd="0" presId="urn:microsoft.com/office/officeart/2005/8/layout/orgChart1"/>
    <dgm:cxn modelId="{EDD4D52C-A232-4F93-B0AD-83114EF7674B}" type="presOf" srcId="{80C3A4BE-6DEF-40C5-81DA-8F9E54CA9B27}" destId="{313ECB97-2CE8-4525-B41E-EE4CEEB4DE3B}" srcOrd="0" destOrd="0" presId="urn:microsoft.com/office/officeart/2005/8/layout/orgChart1"/>
    <dgm:cxn modelId="{27B39FF9-7E61-4E1C-AD1F-38AD50346F92}" type="presOf" srcId="{E85D0C2D-C82D-4CFF-965F-08E31EA52828}" destId="{7E1B8E80-B241-4B47-9D7E-5F74C9FC1BBD}" srcOrd="1" destOrd="0" presId="urn:microsoft.com/office/officeart/2005/8/layout/orgChart1"/>
    <dgm:cxn modelId="{568C72AC-324D-4781-8A7F-2CF065F5BD28}" type="presOf" srcId="{4A8DCF51-3BF5-44E9-955F-E013994345DC}" destId="{7F2E49A2-DEAA-4402-A2EB-D1BE2A65B8A8}" srcOrd="0" destOrd="0" presId="urn:microsoft.com/office/officeart/2005/8/layout/orgChart1"/>
    <dgm:cxn modelId="{CE56EA52-B84F-44CC-93BE-1998F57194CD}" type="presOf" srcId="{1BD50DFF-5A14-4C84-8223-475CD0322D9A}" destId="{46FD39AF-D505-4943-BF18-351B32FEE0CF}" srcOrd="1" destOrd="0" presId="urn:microsoft.com/office/officeart/2005/8/layout/orgChart1"/>
    <dgm:cxn modelId="{342F8EB6-16B0-4096-A2AF-3253634C8437}" type="presOf" srcId="{DAFC6334-3EA6-448E-8F13-AC9E3FABC987}" destId="{DE3D8197-055A-4E44-81D1-46616650E172}" srcOrd="0" destOrd="0" presId="urn:microsoft.com/office/officeart/2005/8/layout/orgChart1"/>
    <dgm:cxn modelId="{50676217-DC4A-4275-BD58-FD50C14A0B1B}" type="presOf" srcId="{1BD50DFF-5A14-4C84-8223-475CD0322D9A}" destId="{0B253357-9BE3-4F79-B430-E98A1310C590}" srcOrd="0" destOrd="0" presId="urn:microsoft.com/office/officeart/2005/8/layout/orgChart1"/>
    <dgm:cxn modelId="{AAD3FEA4-3CF8-4734-B12B-A4DB241C6053}" type="presOf" srcId="{4A8DCF51-3BF5-44E9-955F-E013994345DC}" destId="{690F20A9-D424-4833-8849-2B388F531D9E}" srcOrd="1" destOrd="0" presId="urn:microsoft.com/office/officeart/2005/8/layout/orgChart1"/>
    <dgm:cxn modelId="{509D2DCC-E9CE-4468-86C2-6C33398C0F82}" type="presOf" srcId="{83630881-F42F-4AC1-80AE-283E2A9EFC3C}" destId="{1EC14370-D6DD-4B75-87DF-0890B8F11482}" srcOrd="0" destOrd="0" presId="urn:microsoft.com/office/officeart/2005/8/layout/orgChart1"/>
    <dgm:cxn modelId="{FD59F9BB-725B-4C5F-82F7-44E89047BD52}" type="presParOf" srcId="{E03ECE3B-EFA3-49A0-97D1-00D79C33E7FB}" destId="{7926377E-DF31-496A-9CB7-E9F0500DE965}" srcOrd="0" destOrd="0" presId="urn:microsoft.com/office/officeart/2005/8/layout/orgChart1"/>
    <dgm:cxn modelId="{76AE0AEF-3DCB-42A7-BCE5-0EA39AC1A128}" type="presParOf" srcId="{7926377E-DF31-496A-9CB7-E9F0500DE965}" destId="{96FA1326-CA8D-44F3-9CFC-6581FE9BDD1E}" srcOrd="0" destOrd="0" presId="urn:microsoft.com/office/officeart/2005/8/layout/orgChart1"/>
    <dgm:cxn modelId="{B8543ECC-32E1-4DA0-AC11-830CA7DBA4CA}" type="presParOf" srcId="{96FA1326-CA8D-44F3-9CFC-6581FE9BDD1E}" destId="{AAEA5754-0BCC-4BF3-96EF-F170876A0311}" srcOrd="0" destOrd="0" presId="urn:microsoft.com/office/officeart/2005/8/layout/orgChart1"/>
    <dgm:cxn modelId="{778FCB44-E3BA-416D-AB0D-B0F6A9A6DA37}" type="presParOf" srcId="{96FA1326-CA8D-44F3-9CFC-6581FE9BDD1E}" destId="{408E1858-A627-4E37-BCF5-48B6301E1318}" srcOrd="1" destOrd="0" presId="urn:microsoft.com/office/officeart/2005/8/layout/orgChart1"/>
    <dgm:cxn modelId="{8AB24B12-2994-49FA-AFB6-146233DA7A08}" type="presParOf" srcId="{7926377E-DF31-496A-9CB7-E9F0500DE965}" destId="{F5F851DC-AEC2-48FE-88E7-990E02C0015B}" srcOrd="1" destOrd="0" presId="urn:microsoft.com/office/officeart/2005/8/layout/orgChart1"/>
    <dgm:cxn modelId="{25B0C6C9-0D91-4B60-919F-C919AE47D4C5}" type="presParOf" srcId="{F5F851DC-AEC2-48FE-88E7-990E02C0015B}" destId="{C9AA358F-2B73-40CE-BA1E-3A6C48D066ED}" srcOrd="0" destOrd="0" presId="urn:microsoft.com/office/officeart/2005/8/layout/orgChart1"/>
    <dgm:cxn modelId="{A37CAD88-2F81-4293-A623-6D36CEE3ECC0}" type="presParOf" srcId="{F5F851DC-AEC2-48FE-88E7-990E02C0015B}" destId="{60443E51-B436-46A2-A67D-AD4A33A7569F}" srcOrd="1" destOrd="0" presId="urn:microsoft.com/office/officeart/2005/8/layout/orgChart1"/>
    <dgm:cxn modelId="{8BCA4F42-CCDA-41FB-9F65-42E333C6AF03}" type="presParOf" srcId="{60443E51-B436-46A2-A67D-AD4A33A7569F}" destId="{5A213353-2142-4000-8BA4-B95B058871E7}" srcOrd="0" destOrd="0" presId="urn:microsoft.com/office/officeart/2005/8/layout/orgChart1"/>
    <dgm:cxn modelId="{71EE06AA-A2E7-44F1-AAA2-129C8016F39A}" type="presParOf" srcId="{5A213353-2142-4000-8BA4-B95B058871E7}" destId="{A5DE8857-3E3F-4C0A-9C75-566F3B2E3890}" srcOrd="0" destOrd="0" presId="urn:microsoft.com/office/officeart/2005/8/layout/orgChart1"/>
    <dgm:cxn modelId="{C3151FBE-0B69-4050-8FBE-BD41E562834E}" type="presParOf" srcId="{5A213353-2142-4000-8BA4-B95B058871E7}" destId="{7E1B8E80-B241-4B47-9D7E-5F74C9FC1BBD}" srcOrd="1" destOrd="0" presId="urn:microsoft.com/office/officeart/2005/8/layout/orgChart1"/>
    <dgm:cxn modelId="{61C01EBA-014F-4C16-B01C-A2E30812324B}" type="presParOf" srcId="{60443E51-B436-46A2-A67D-AD4A33A7569F}" destId="{B0ADD6ED-3D8C-419F-A57D-596C5B6E50EC}" srcOrd="1" destOrd="0" presId="urn:microsoft.com/office/officeart/2005/8/layout/orgChart1"/>
    <dgm:cxn modelId="{3358BA1E-FE0B-4467-8514-D741B0D448B3}" type="presParOf" srcId="{B0ADD6ED-3D8C-419F-A57D-596C5B6E50EC}" destId="{A2366CBC-CCA9-47AA-BF0A-9828F22B77D9}" srcOrd="0" destOrd="0" presId="urn:microsoft.com/office/officeart/2005/8/layout/orgChart1"/>
    <dgm:cxn modelId="{E925DB69-AB67-45D7-BFFE-6DE40E6814B0}" type="presParOf" srcId="{B0ADD6ED-3D8C-419F-A57D-596C5B6E50EC}" destId="{86661609-ACFA-4CF8-B2C9-0B5DAF76B624}" srcOrd="1" destOrd="0" presId="urn:microsoft.com/office/officeart/2005/8/layout/orgChart1"/>
    <dgm:cxn modelId="{A29963DD-C8B8-40DD-9691-0EE23BFAD9FD}" type="presParOf" srcId="{86661609-ACFA-4CF8-B2C9-0B5DAF76B624}" destId="{D218460A-89CE-48F3-992E-EECB4D203F02}" srcOrd="0" destOrd="0" presId="urn:microsoft.com/office/officeart/2005/8/layout/orgChart1"/>
    <dgm:cxn modelId="{F2359D2B-4CAE-405A-A96A-E423E5C0982C}" type="presParOf" srcId="{D218460A-89CE-48F3-992E-EECB4D203F02}" destId="{0B253357-9BE3-4F79-B430-E98A1310C590}" srcOrd="0" destOrd="0" presId="urn:microsoft.com/office/officeart/2005/8/layout/orgChart1"/>
    <dgm:cxn modelId="{7C56E5C0-2768-47C0-9B0B-3A07BF242DC9}" type="presParOf" srcId="{D218460A-89CE-48F3-992E-EECB4D203F02}" destId="{46FD39AF-D505-4943-BF18-351B32FEE0CF}" srcOrd="1" destOrd="0" presId="urn:microsoft.com/office/officeart/2005/8/layout/orgChart1"/>
    <dgm:cxn modelId="{5625FFF4-5BC8-4704-B3E9-486EE6C65BFA}" type="presParOf" srcId="{86661609-ACFA-4CF8-B2C9-0B5DAF76B624}" destId="{1F9E8869-B1B8-47E4-8C55-B57A496B9234}" srcOrd="1" destOrd="0" presId="urn:microsoft.com/office/officeart/2005/8/layout/orgChart1"/>
    <dgm:cxn modelId="{3D27F013-7860-4F82-B52E-5ED35C02C1BF}" type="presParOf" srcId="{1F9E8869-B1B8-47E4-8C55-B57A496B9234}" destId="{4BDCEC70-DA2F-41CB-839C-696E67B752C3}" srcOrd="0" destOrd="0" presId="urn:microsoft.com/office/officeart/2005/8/layout/orgChart1"/>
    <dgm:cxn modelId="{DB9A1451-69D8-452C-B37F-83E99550147B}" type="presParOf" srcId="{1F9E8869-B1B8-47E4-8C55-B57A496B9234}" destId="{49DD6A27-547F-404D-9112-EDF9EE129B9B}" srcOrd="1" destOrd="0" presId="urn:microsoft.com/office/officeart/2005/8/layout/orgChart1"/>
    <dgm:cxn modelId="{65989C74-0B1D-43C2-A95D-03391BEAC792}" type="presParOf" srcId="{49DD6A27-547F-404D-9112-EDF9EE129B9B}" destId="{2F13A9DD-178B-486F-A4F1-7757C7254F0E}" srcOrd="0" destOrd="0" presId="urn:microsoft.com/office/officeart/2005/8/layout/orgChart1"/>
    <dgm:cxn modelId="{A92D922B-171E-44AA-A27D-88541DA6F048}" type="presParOf" srcId="{2F13A9DD-178B-486F-A4F1-7757C7254F0E}" destId="{5BA4B51C-C50C-45BF-9952-1D05EC905B37}" srcOrd="0" destOrd="0" presId="urn:microsoft.com/office/officeart/2005/8/layout/orgChart1"/>
    <dgm:cxn modelId="{F85927F0-70C9-4122-9D64-55301567A2BB}" type="presParOf" srcId="{2F13A9DD-178B-486F-A4F1-7757C7254F0E}" destId="{411E73C7-E038-47C4-8212-37BD3377B0EF}" srcOrd="1" destOrd="0" presId="urn:microsoft.com/office/officeart/2005/8/layout/orgChart1"/>
    <dgm:cxn modelId="{F304CC16-6653-42EF-BD5F-669B7833E0A3}" type="presParOf" srcId="{49DD6A27-547F-404D-9112-EDF9EE129B9B}" destId="{6DE6ADEA-B156-4914-9264-EFE87E4D68F2}" srcOrd="1" destOrd="0" presId="urn:microsoft.com/office/officeart/2005/8/layout/orgChart1"/>
    <dgm:cxn modelId="{031CE30D-A949-4018-AC02-E3531EE3354E}" type="presParOf" srcId="{49DD6A27-547F-404D-9112-EDF9EE129B9B}" destId="{F61D3F99-0E23-4A3E-B970-5D429DA5C0C5}" srcOrd="2" destOrd="0" presId="urn:microsoft.com/office/officeart/2005/8/layout/orgChart1"/>
    <dgm:cxn modelId="{23DDEA73-77C9-4947-BDED-24BA72753234}" type="presParOf" srcId="{1F9E8869-B1B8-47E4-8C55-B57A496B9234}" destId="{313ECB97-2CE8-4525-B41E-EE4CEEB4DE3B}" srcOrd="2" destOrd="0" presId="urn:microsoft.com/office/officeart/2005/8/layout/orgChart1"/>
    <dgm:cxn modelId="{7A1E16B4-88DD-4205-AFF1-98E3F23B3ECE}" type="presParOf" srcId="{1F9E8869-B1B8-47E4-8C55-B57A496B9234}" destId="{DF1F0BE1-0792-4698-8C9A-31EC8C34D8C8}" srcOrd="3" destOrd="0" presId="urn:microsoft.com/office/officeart/2005/8/layout/orgChart1"/>
    <dgm:cxn modelId="{CA6AFAA5-F527-49AA-9556-1DCB40D9B4B1}" type="presParOf" srcId="{DF1F0BE1-0792-4698-8C9A-31EC8C34D8C8}" destId="{407D0016-2EF8-4130-9E7A-79A3965EDCA2}" srcOrd="0" destOrd="0" presId="urn:microsoft.com/office/officeart/2005/8/layout/orgChart1"/>
    <dgm:cxn modelId="{1DE0D137-0E83-4802-9292-3DF70CFD44A3}" type="presParOf" srcId="{407D0016-2EF8-4130-9E7A-79A3965EDCA2}" destId="{A6369A65-2ABD-48AB-8BBF-BAB03E8A95A4}" srcOrd="0" destOrd="0" presId="urn:microsoft.com/office/officeart/2005/8/layout/orgChart1"/>
    <dgm:cxn modelId="{7A5AA56C-6FDF-4932-A597-90335C4990AC}" type="presParOf" srcId="{407D0016-2EF8-4130-9E7A-79A3965EDCA2}" destId="{AEE9B4F8-B4A9-45B5-9E8D-A7F4BCDC69CC}" srcOrd="1" destOrd="0" presId="urn:microsoft.com/office/officeart/2005/8/layout/orgChart1"/>
    <dgm:cxn modelId="{EF35BC31-432E-4B0B-9361-D92DC01A8D77}" type="presParOf" srcId="{DF1F0BE1-0792-4698-8C9A-31EC8C34D8C8}" destId="{27C36D63-C93A-4747-A4D5-9E623E3E686B}" srcOrd="1" destOrd="0" presId="urn:microsoft.com/office/officeart/2005/8/layout/orgChart1"/>
    <dgm:cxn modelId="{43EDA774-B33B-4C69-8758-73E85BF899B6}" type="presParOf" srcId="{DF1F0BE1-0792-4698-8C9A-31EC8C34D8C8}" destId="{83EE5E3D-7C86-43E5-B2A8-48CD3DB09DD7}" srcOrd="2" destOrd="0" presId="urn:microsoft.com/office/officeart/2005/8/layout/orgChart1"/>
    <dgm:cxn modelId="{6FD0753C-4FE0-4524-9322-1EA1A542656D}" type="presParOf" srcId="{86661609-ACFA-4CF8-B2C9-0B5DAF76B624}" destId="{7BAD4912-E639-49B2-B0BD-086A534ABBA3}" srcOrd="2" destOrd="0" presId="urn:microsoft.com/office/officeart/2005/8/layout/orgChart1"/>
    <dgm:cxn modelId="{DD842511-634D-4873-9822-C405DA4F4273}" type="presParOf" srcId="{60443E51-B436-46A2-A67D-AD4A33A7569F}" destId="{CA7C92CD-5AFC-46AF-97DC-C121DB5AF500}" srcOrd="2" destOrd="0" presId="urn:microsoft.com/office/officeart/2005/8/layout/orgChart1"/>
    <dgm:cxn modelId="{095D468E-A7FE-44D7-A1F8-E0867A1F9A38}" type="presParOf" srcId="{F5F851DC-AEC2-48FE-88E7-990E02C0015B}" destId="{D9FF3AF8-5DED-4B6F-8EBA-57A0238EED66}" srcOrd="2" destOrd="0" presId="urn:microsoft.com/office/officeart/2005/8/layout/orgChart1"/>
    <dgm:cxn modelId="{CF0F1EB5-277A-41F2-AB39-8CBEF05DFC62}" type="presParOf" srcId="{F5F851DC-AEC2-48FE-88E7-990E02C0015B}" destId="{26CB71D2-A267-41E3-A6B2-88B525A7152F}" srcOrd="3" destOrd="0" presId="urn:microsoft.com/office/officeart/2005/8/layout/orgChart1"/>
    <dgm:cxn modelId="{E23B4D60-533C-4C3B-B753-BC0EA68C4BE4}" type="presParOf" srcId="{26CB71D2-A267-41E3-A6B2-88B525A7152F}" destId="{450D37D9-40CA-4C5C-B047-12480FE0A667}" srcOrd="0" destOrd="0" presId="urn:microsoft.com/office/officeart/2005/8/layout/orgChart1"/>
    <dgm:cxn modelId="{9A3C1A06-1C43-49CB-899A-B3C8A12FC4F0}" type="presParOf" srcId="{450D37D9-40CA-4C5C-B047-12480FE0A667}" destId="{8E28B9EA-F7A6-4E9F-BEEE-83B8B9DB642C}" srcOrd="0" destOrd="0" presId="urn:microsoft.com/office/officeart/2005/8/layout/orgChart1"/>
    <dgm:cxn modelId="{B1E1E37F-9965-4708-AA1E-DF816807AF27}" type="presParOf" srcId="{450D37D9-40CA-4C5C-B047-12480FE0A667}" destId="{F9B51FD0-A99A-4D47-B7F7-512B7184E905}" srcOrd="1" destOrd="0" presId="urn:microsoft.com/office/officeart/2005/8/layout/orgChart1"/>
    <dgm:cxn modelId="{D63DE2EF-0142-47D7-A656-DDF37549A61B}" type="presParOf" srcId="{26CB71D2-A267-41E3-A6B2-88B525A7152F}" destId="{CA7343AF-6DCC-4E2E-822D-04315442E960}" srcOrd="1" destOrd="0" presId="urn:microsoft.com/office/officeart/2005/8/layout/orgChart1"/>
    <dgm:cxn modelId="{6F434785-46B8-446D-90BF-6B82F2FE91F5}" type="presParOf" srcId="{CA7343AF-6DCC-4E2E-822D-04315442E960}" destId="{11222B06-69E9-4926-8CB6-414CE6CD9DE9}" srcOrd="0" destOrd="0" presId="urn:microsoft.com/office/officeart/2005/8/layout/orgChart1"/>
    <dgm:cxn modelId="{145762AD-7980-48C0-88FA-88BF76FBA9C9}" type="presParOf" srcId="{CA7343AF-6DCC-4E2E-822D-04315442E960}" destId="{F595AA0E-21A7-49F6-9CD3-D8366EBDF61E}" srcOrd="1" destOrd="0" presId="urn:microsoft.com/office/officeart/2005/8/layout/orgChart1"/>
    <dgm:cxn modelId="{3B7F4E01-F816-4E5D-9B6B-D3BA9A57861B}" type="presParOf" srcId="{F595AA0E-21A7-49F6-9CD3-D8366EBDF61E}" destId="{F4488552-1915-4E09-AFB1-65479EEC0635}" srcOrd="0" destOrd="0" presId="urn:microsoft.com/office/officeart/2005/8/layout/orgChart1"/>
    <dgm:cxn modelId="{E1BB977D-A798-4DD7-8DDC-E0C60A8707B6}" type="presParOf" srcId="{F4488552-1915-4E09-AFB1-65479EEC0635}" destId="{7F2E49A2-DEAA-4402-A2EB-D1BE2A65B8A8}" srcOrd="0" destOrd="0" presId="urn:microsoft.com/office/officeart/2005/8/layout/orgChart1"/>
    <dgm:cxn modelId="{59D63850-D50B-4A6E-83C9-82724724026E}" type="presParOf" srcId="{F4488552-1915-4E09-AFB1-65479EEC0635}" destId="{690F20A9-D424-4833-8849-2B388F531D9E}" srcOrd="1" destOrd="0" presId="urn:microsoft.com/office/officeart/2005/8/layout/orgChart1"/>
    <dgm:cxn modelId="{5445F0BD-E31A-466C-B550-29CDA9AC10E6}" type="presParOf" srcId="{F595AA0E-21A7-49F6-9CD3-D8366EBDF61E}" destId="{AABFAEFD-389E-468F-8795-C81C596899F0}" srcOrd="1" destOrd="0" presId="urn:microsoft.com/office/officeart/2005/8/layout/orgChart1"/>
    <dgm:cxn modelId="{33B01A81-3917-414C-8E40-456583993894}" type="presParOf" srcId="{AABFAEFD-389E-468F-8795-C81C596899F0}" destId="{497DDE6A-1BC9-494D-B9B0-9E704C1585DB}" srcOrd="0" destOrd="0" presId="urn:microsoft.com/office/officeart/2005/8/layout/orgChart1"/>
    <dgm:cxn modelId="{F58457DB-1D3A-46F9-AD1E-0F37B95362C9}" type="presParOf" srcId="{AABFAEFD-389E-468F-8795-C81C596899F0}" destId="{3C441691-EFA0-4BC7-A6D0-DB16E5EC0FCE}" srcOrd="1" destOrd="0" presId="urn:microsoft.com/office/officeart/2005/8/layout/orgChart1"/>
    <dgm:cxn modelId="{0D3B1578-CAFC-4427-BB6F-B59900587C0A}" type="presParOf" srcId="{3C441691-EFA0-4BC7-A6D0-DB16E5EC0FCE}" destId="{981DA65B-4B82-4049-9FAC-342B2E2A2D80}" srcOrd="0" destOrd="0" presId="urn:microsoft.com/office/officeart/2005/8/layout/orgChart1"/>
    <dgm:cxn modelId="{07625F39-BA7E-4C76-A7AA-D1FE4AEA510D}" type="presParOf" srcId="{981DA65B-4B82-4049-9FAC-342B2E2A2D80}" destId="{DE3D8197-055A-4E44-81D1-46616650E172}" srcOrd="0" destOrd="0" presId="urn:microsoft.com/office/officeart/2005/8/layout/orgChart1"/>
    <dgm:cxn modelId="{0A4D851D-63EC-4BE1-AFE9-CB383100F832}" type="presParOf" srcId="{981DA65B-4B82-4049-9FAC-342B2E2A2D80}" destId="{CB505146-CD24-4D89-B0D3-1CFFF7B9F53A}" srcOrd="1" destOrd="0" presId="urn:microsoft.com/office/officeart/2005/8/layout/orgChart1"/>
    <dgm:cxn modelId="{5F103336-DD2E-436A-AC8C-80508269D57D}" type="presParOf" srcId="{3C441691-EFA0-4BC7-A6D0-DB16E5EC0FCE}" destId="{8DC202B9-BA19-466F-89A5-EBB8FD01D0BD}" srcOrd="1" destOrd="0" presId="urn:microsoft.com/office/officeart/2005/8/layout/orgChart1"/>
    <dgm:cxn modelId="{62C8C7E3-22AF-4595-B158-1D6C230F9954}" type="presParOf" srcId="{3C441691-EFA0-4BC7-A6D0-DB16E5EC0FCE}" destId="{1EF860D1-8A43-46BF-91B0-93725B13A963}" srcOrd="2" destOrd="0" presId="urn:microsoft.com/office/officeart/2005/8/layout/orgChart1"/>
    <dgm:cxn modelId="{0E97FAEC-8CA0-4DB8-895F-4E5751E31B97}" type="presParOf" srcId="{AABFAEFD-389E-468F-8795-C81C596899F0}" destId="{7D497D49-27A7-45D9-A3E7-44A0A731F7D1}" srcOrd="2" destOrd="0" presId="urn:microsoft.com/office/officeart/2005/8/layout/orgChart1"/>
    <dgm:cxn modelId="{8C9DD85E-199F-4EEB-9FAE-4D8509CB5B03}" type="presParOf" srcId="{AABFAEFD-389E-468F-8795-C81C596899F0}" destId="{0C23F68A-D107-429F-90CB-D416FBB57FD2}" srcOrd="3" destOrd="0" presId="urn:microsoft.com/office/officeart/2005/8/layout/orgChart1"/>
    <dgm:cxn modelId="{1EB5E342-D99A-449B-AACD-62B2CEE3662A}" type="presParOf" srcId="{0C23F68A-D107-429F-90CB-D416FBB57FD2}" destId="{611EEEA2-CE93-4FDF-AD6F-A9B2A329E1DA}" srcOrd="0" destOrd="0" presId="urn:microsoft.com/office/officeart/2005/8/layout/orgChart1"/>
    <dgm:cxn modelId="{C42F38D8-D3EF-4F3C-9EAF-2CC051A7E51E}" type="presParOf" srcId="{611EEEA2-CE93-4FDF-AD6F-A9B2A329E1DA}" destId="{1EC14370-D6DD-4B75-87DF-0890B8F11482}" srcOrd="0" destOrd="0" presId="urn:microsoft.com/office/officeart/2005/8/layout/orgChart1"/>
    <dgm:cxn modelId="{F9769D72-C7AD-4E95-866A-6F4A81238D42}" type="presParOf" srcId="{611EEEA2-CE93-4FDF-AD6F-A9B2A329E1DA}" destId="{F9C2E364-86E5-4FAD-8BBF-4ACAEC7821D1}" srcOrd="1" destOrd="0" presId="urn:microsoft.com/office/officeart/2005/8/layout/orgChart1"/>
    <dgm:cxn modelId="{2C4C1B1A-E03C-4614-8E47-6EB133A49134}" type="presParOf" srcId="{0C23F68A-D107-429F-90CB-D416FBB57FD2}" destId="{AA214766-40D2-4DE9-A1C1-99A4BBF6AD92}" srcOrd="1" destOrd="0" presId="urn:microsoft.com/office/officeart/2005/8/layout/orgChart1"/>
    <dgm:cxn modelId="{6CCB4C98-4618-425A-9EF6-66E0E27F914B}" type="presParOf" srcId="{0C23F68A-D107-429F-90CB-D416FBB57FD2}" destId="{89D815E1-416E-4071-B7B0-58D80EDA9E4F}" srcOrd="2" destOrd="0" presId="urn:microsoft.com/office/officeart/2005/8/layout/orgChart1"/>
    <dgm:cxn modelId="{52C050F4-36E0-4703-8FDC-E0AC032C01B5}" type="presParOf" srcId="{F595AA0E-21A7-49F6-9CD3-D8366EBDF61E}" destId="{F45B2D39-E929-442B-B02F-35A18521B92C}" srcOrd="2" destOrd="0" presId="urn:microsoft.com/office/officeart/2005/8/layout/orgChart1"/>
    <dgm:cxn modelId="{BED4735F-44D6-41AA-8130-9391E4D70077}" type="presParOf" srcId="{26CB71D2-A267-41E3-A6B2-88B525A7152F}" destId="{1E7C63E5-F57B-4AA0-81D5-D95AD223BA7A}" srcOrd="2" destOrd="0" presId="urn:microsoft.com/office/officeart/2005/8/layout/orgChart1"/>
    <dgm:cxn modelId="{035513D0-C8A1-4293-B880-52109BF6D37E}" type="presParOf" srcId="{7926377E-DF31-496A-9CB7-E9F0500DE965}" destId="{5D29C9A0-A5D2-42EC-A149-C0FBF787289B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52394FE-EFA9-422E-B17A-6A1A6B3BBA1F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0F184837-1730-4440-B297-2B7D6CB2D8D8}">
      <dgm:prSet phldrT="[Text]" custT="1"/>
      <dgm:spPr/>
      <dgm:t>
        <a:bodyPr/>
        <a:lstStyle/>
        <a:p>
          <a:r>
            <a:rPr lang="en-US" sz="1800" b="1"/>
            <a:t>Antibody-mediated immunity (humoral response)</a:t>
          </a:r>
        </a:p>
      </dgm:t>
    </dgm:pt>
    <dgm:pt modelId="{AB40A9A5-9660-4608-8699-E558205B94E7}" type="parTrans" cxnId="{9E5D16F2-1DB2-48FF-A3C3-3EF3569D0DE7}">
      <dgm:prSet/>
      <dgm:spPr/>
      <dgm:t>
        <a:bodyPr/>
        <a:lstStyle/>
        <a:p>
          <a:endParaRPr lang="en-US"/>
        </a:p>
      </dgm:t>
    </dgm:pt>
    <dgm:pt modelId="{D4409D5B-B10B-45D4-9AF4-E93689375627}" type="sibTrans" cxnId="{9E5D16F2-1DB2-48FF-A3C3-3EF3569D0DE7}">
      <dgm:prSet/>
      <dgm:spPr/>
      <dgm:t>
        <a:bodyPr/>
        <a:lstStyle/>
        <a:p>
          <a:endParaRPr lang="en-US"/>
        </a:p>
      </dgm:t>
    </dgm:pt>
    <dgm:pt modelId="{28085BAF-267D-45D6-B940-241540291DCD}" type="asst">
      <dgm:prSet phldrT="[Text]" custT="1"/>
      <dgm:spPr/>
      <dgm:t>
        <a:bodyPr/>
        <a:lstStyle/>
        <a:p>
          <a:r>
            <a:rPr lang="en-US" sz="1600" b="1"/>
            <a:t>B-cells - antibodies</a:t>
          </a:r>
        </a:p>
      </dgm:t>
    </dgm:pt>
    <dgm:pt modelId="{70CCE554-4880-4FDB-AE04-86B58F65378A}" type="parTrans" cxnId="{59D021E5-7A36-409A-A27A-A495A7BC9757}">
      <dgm:prSet/>
      <dgm:spPr/>
      <dgm:t>
        <a:bodyPr/>
        <a:lstStyle/>
        <a:p>
          <a:endParaRPr lang="en-US"/>
        </a:p>
      </dgm:t>
    </dgm:pt>
    <dgm:pt modelId="{5A8EDB29-3592-4E50-B4B9-1D6FE0A3B857}" type="sibTrans" cxnId="{59D021E5-7A36-409A-A27A-A495A7BC9757}">
      <dgm:prSet/>
      <dgm:spPr/>
      <dgm:t>
        <a:bodyPr/>
        <a:lstStyle/>
        <a:p>
          <a:endParaRPr lang="en-US"/>
        </a:p>
      </dgm:t>
    </dgm:pt>
    <dgm:pt modelId="{DE00E1BB-D66E-4299-99C6-FE4DC17FE78A}">
      <dgm:prSet phldrT="[Text]" custT="1"/>
      <dgm:spPr/>
      <dgm:t>
        <a:bodyPr/>
        <a:lstStyle/>
        <a:p>
          <a:r>
            <a:rPr lang="en-US" sz="1200"/>
            <a:t>Sensitised B-cells enlarge and divide into a </a:t>
          </a:r>
          <a:r>
            <a:rPr lang="en-US" sz="1200" b="1"/>
            <a:t>clone</a:t>
          </a:r>
        </a:p>
        <a:p>
          <a:endParaRPr lang="en-US" sz="1200" b="1"/>
        </a:p>
        <a:p>
          <a:r>
            <a:rPr lang="en-US" sz="1200"/>
            <a:t>Majority become </a:t>
          </a:r>
          <a:r>
            <a:rPr lang="en-US" sz="1200" b="1"/>
            <a:t>plasma cells - these secrete specific antibody </a:t>
          </a:r>
          <a:r>
            <a:rPr lang="en-US" sz="1200"/>
            <a:t>that can attached to active site on antigen</a:t>
          </a:r>
        </a:p>
        <a:p>
          <a:endParaRPr lang="en-US" sz="900"/>
        </a:p>
      </dgm:t>
    </dgm:pt>
    <dgm:pt modelId="{43AC2474-3436-42BE-9C1C-3B9EB18D45D9}" type="parTrans" cxnId="{A5794EE3-AC4A-46CD-BB28-A98F36A6E129}">
      <dgm:prSet/>
      <dgm:spPr/>
      <dgm:t>
        <a:bodyPr/>
        <a:lstStyle/>
        <a:p>
          <a:endParaRPr lang="en-US"/>
        </a:p>
      </dgm:t>
    </dgm:pt>
    <dgm:pt modelId="{E701FFC0-ACDB-4B63-A81B-53D4EF216AC8}" type="sibTrans" cxnId="{A5794EE3-AC4A-46CD-BB28-A98F36A6E129}">
      <dgm:prSet/>
      <dgm:spPr/>
      <dgm:t>
        <a:bodyPr/>
        <a:lstStyle/>
        <a:p>
          <a:endParaRPr lang="en-US"/>
        </a:p>
      </dgm:t>
    </dgm:pt>
    <dgm:pt modelId="{89D6E142-AABB-4F31-8B6B-706428901D1D}">
      <dgm:prSet custT="1"/>
      <dgm:spPr/>
      <dgm:t>
        <a:bodyPr/>
        <a:lstStyle/>
        <a:p>
          <a:r>
            <a:rPr lang="en-US" sz="1200" u="sng"/>
            <a:t>Specific</a:t>
          </a:r>
          <a:r>
            <a:rPr lang="en-US" sz="1200"/>
            <a:t> antibodies circulate in blood, lymph and extracellular fluid to get to foreign invader</a:t>
          </a:r>
        </a:p>
      </dgm:t>
    </dgm:pt>
    <dgm:pt modelId="{9BAE6E4E-F174-445C-ACC8-4B8C81C5F3BA}" type="parTrans" cxnId="{A53F8416-415C-4EC9-B3F8-162FBA9467F1}">
      <dgm:prSet/>
      <dgm:spPr/>
      <dgm:t>
        <a:bodyPr/>
        <a:lstStyle/>
        <a:p>
          <a:endParaRPr lang="en-US"/>
        </a:p>
      </dgm:t>
    </dgm:pt>
    <dgm:pt modelId="{F49313E0-64E3-46E8-A1B6-981517D18BBC}" type="sibTrans" cxnId="{A53F8416-415C-4EC9-B3F8-162FBA9467F1}">
      <dgm:prSet/>
      <dgm:spPr/>
      <dgm:t>
        <a:bodyPr/>
        <a:lstStyle/>
        <a:p>
          <a:endParaRPr lang="en-US"/>
        </a:p>
      </dgm:t>
    </dgm:pt>
    <dgm:pt modelId="{A1F52813-432B-40E8-8086-24366AEBB58A}">
      <dgm:prSet custT="1"/>
      <dgm:spPr/>
      <dgm:t>
        <a:bodyPr/>
        <a:lstStyle/>
        <a:p>
          <a:r>
            <a:rPr lang="en-US" sz="1200"/>
            <a:t>Cells in the clone that did not differentiate into plasma cells become </a:t>
          </a:r>
          <a:r>
            <a:rPr lang="en-US" sz="1200" b="1"/>
            <a:t>memory cels </a:t>
          </a:r>
          <a:r>
            <a:rPr lang="en-US" sz="1200"/>
            <a:t>- spread to all areas of the body</a:t>
          </a:r>
        </a:p>
        <a:p>
          <a:r>
            <a:rPr lang="en-US" sz="1200"/>
            <a:t>Subsequent invasions will be dealt with more rapidly</a:t>
          </a:r>
        </a:p>
      </dgm:t>
    </dgm:pt>
    <dgm:pt modelId="{F39F5FB2-1B30-4A6C-A625-3945A30BAD96}" type="parTrans" cxnId="{8853D2F0-5F61-45B4-8732-E3B404C32E5A}">
      <dgm:prSet/>
      <dgm:spPr/>
      <dgm:t>
        <a:bodyPr/>
        <a:lstStyle/>
        <a:p>
          <a:endParaRPr lang="en-US"/>
        </a:p>
      </dgm:t>
    </dgm:pt>
    <dgm:pt modelId="{1FBD6DCE-C8B5-4B75-AA4B-A1FE3830B357}" type="sibTrans" cxnId="{8853D2F0-5F61-45B4-8732-E3B404C32E5A}">
      <dgm:prSet/>
      <dgm:spPr/>
      <dgm:t>
        <a:bodyPr/>
        <a:lstStyle/>
        <a:p>
          <a:endParaRPr lang="en-US"/>
        </a:p>
      </dgm:t>
    </dgm:pt>
    <dgm:pt modelId="{D79F3197-D853-4871-A8DA-952DF20E5C1D}" type="pres">
      <dgm:prSet presAssocID="{C52394FE-EFA9-422E-B17A-6A1A6B3BBA1F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0D6C2EEB-712F-4F3F-A5A3-627C32A93088}" type="pres">
      <dgm:prSet presAssocID="{0F184837-1730-4440-B297-2B7D6CB2D8D8}" presName="hierRoot1" presStyleCnt="0">
        <dgm:presLayoutVars>
          <dgm:hierBranch/>
        </dgm:presLayoutVars>
      </dgm:prSet>
      <dgm:spPr/>
    </dgm:pt>
    <dgm:pt modelId="{2B73777B-FE27-445D-99CF-785B4A346EED}" type="pres">
      <dgm:prSet presAssocID="{0F184837-1730-4440-B297-2B7D6CB2D8D8}" presName="rootComposite1" presStyleCnt="0"/>
      <dgm:spPr/>
    </dgm:pt>
    <dgm:pt modelId="{F15A4E50-524A-4AFF-BA8C-0647E8D64CE4}" type="pres">
      <dgm:prSet presAssocID="{0F184837-1730-4440-B297-2B7D6CB2D8D8}" presName="rootText1" presStyleLbl="node0" presStyleIdx="0" presStyleCnt="1" custScaleX="240726" custScaleY="37784">
        <dgm:presLayoutVars>
          <dgm:chPref val="3"/>
        </dgm:presLayoutVars>
      </dgm:prSet>
      <dgm:spPr/>
    </dgm:pt>
    <dgm:pt modelId="{FEF48A7D-3D8C-43D2-899C-38CF3A6BDD41}" type="pres">
      <dgm:prSet presAssocID="{0F184837-1730-4440-B297-2B7D6CB2D8D8}" presName="rootConnector1" presStyleLbl="node1" presStyleIdx="0" presStyleCnt="0"/>
      <dgm:spPr/>
    </dgm:pt>
    <dgm:pt modelId="{E0343052-E083-45FE-8CAE-DA49ECEFD7DF}" type="pres">
      <dgm:prSet presAssocID="{0F184837-1730-4440-B297-2B7D6CB2D8D8}" presName="hierChild2" presStyleCnt="0"/>
      <dgm:spPr/>
    </dgm:pt>
    <dgm:pt modelId="{A718277F-AF1A-4263-90E8-3656EC5D42AC}" type="pres">
      <dgm:prSet presAssocID="{43AC2474-3436-42BE-9C1C-3B9EB18D45D9}" presName="Name35" presStyleLbl="parChTrans1D2" presStyleIdx="0" presStyleCnt="2"/>
      <dgm:spPr/>
    </dgm:pt>
    <dgm:pt modelId="{4A9072AD-3A40-4B37-98BB-AC918BE7AD01}" type="pres">
      <dgm:prSet presAssocID="{DE00E1BB-D66E-4299-99C6-FE4DC17FE78A}" presName="hierRoot2" presStyleCnt="0">
        <dgm:presLayoutVars>
          <dgm:hierBranch val="init"/>
        </dgm:presLayoutVars>
      </dgm:prSet>
      <dgm:spPr/>
    </dgm:pt>
    <dgm:pt modelId="{807231DD-B611-4A74-8147-97A68B418D8E}" type="pres">
      <dgm:prSet presAssocID="{DE00E1BB-D66E-4299-99C6-FE4DC17FE78A}" presName="rootComposite" presStyleCnt="0"/>
      <dgm:spPr/>
    </dgm:pt>
    <dgm:pt modelId="{DC55A5F5-620D-41CD-AAB7-4572E9A41C84}" type="pres">
      <dgm:prSet presAssocID="{DE00E1BB-D66E-4299-99C6-FE4DC17FE78A}" presName="rootText" presStyleLbl="node2" presStyleIdx="0" presStyleCnt="1" custScaleX="195511" custScaleY="93896">
        <dgm:presLayoutVars>
          <dgm:chPref val="3"/>
        </dgm:presLayoutVars>
      </dgm:prSet>
      <dgm:spPr/>
    </dgm:pt>
    <dgm:pt modelId="{D6C9B69C-C462-421E-850F-763ADE750837}" type="pres">
      <dgm:prSet presAssocID="{DE00E1BB-D66E-4299-99C6-FE4DC17FE78A}" presName="rootConnector" presStyleLbl="node2" presStyleIdx="0" presStyleCnt="1"/>
      <dgm:spPr/>
    </dgm:pt>
    <dgm:pt modelId="{1B113047-6A7B-45D2-A051-ECCA5EACC810}" type="pres">
      <dgm:prSet presAssocID="{DE00E1BB-D66E-4299-99C6-FE4DC17FE78A}" presName="hierChild4" presStyleCnt="0"/>
      <dgm:spPr/>
    </dgm:pt>
    <dgm:pt modelId="{255D70C0-F9D0-48E5-A226-D25573C5556B}" type="pres">
      <dgm:prSet presAssocID="{9BAE6E4E-F174-445C-ACC8-4B8C81C5F3BA}" presName="Name37" presStyleLbl="parChTrans1D3" presStyleIdx="0" presStyleCnt="2"/>
      <dgm:spPr/>
    </dgm:pt>
    <dgm:pt modelId="{F03EEC36-4983-42B2-8D7D-D1F11DC3260D}" type="pres">
      <dgm:prSet presAssocID="{89D6E142-AABB-4F31-8B6B-706428901D1D}" presName="hierRoot2" presStyleCnt="0">
        <dgm:presLayoutVars>
          <dgm:hierBranch val="init"/>
        </dgm:presLayoutVars>
      </dgm:prSet>
      <dgm:spPr/>
    </dgm:pt>
    <dgm:pt modelId="{B4DAA4F5-3804-4A8A-AB22-27DCEFB4CA8D}" type="pres">
      <dgm:prSet presAssocID="{89D6E142-AABB-4F31-8B6B-706428901D1D}" presName="rootComposite" presStyleCnt="0"/>
      <dgm:spPr/>
    </dgm:pt>
    <dgm:pt modelId="{CAB1BDD8-1604-47C8-934C-6573E334ABCE}" type="pres">
      <dgm:prSet presAssocID="{89D6E142-AABB-4F31-8B6B-706428901D1D}" presName="rootText" presStyleLbl="node3" presStyleIdx="0" presStyleCnt="2" custScaleX="114585" custScaleY="52527" custLinFactNeighborX="11638" custLinFactNeighborY="-20688">
        <dgm:presLayoutVars>
          <dgm:chPref val="3"/>
        </dgm:presLayoutVars>
      </dgm:prSet>
      <dgm:spPr/>
    </dgm:pt>
    <dgm:pt modelId="{B1418862-1C8B-4EF4-B30B-748C5B73D996}" type="pres">
      <dgm:prSet presAssocID="{89D6E142-AABB-4F31-8B6B-706428901D1D}" presName="rootConnector" presStyleLbl="node3" presStyleIdx="0" presStyleCnt="2"/>
      <dgm:spPr/>
    </dgm:pt>
    <dgm:pt modelId="{389945A7-9ADE-4C4C-BDAA-214B21CDB278}" type="pres">
      <dgm:prSet presAssocID="{89D6E142-AABB-4F31-8B6B-706428901D1D}" presName="hierChild4" presStyleCnt="0"/>
      <dgm:spPr/>
    </dgm:pt>
    <dgm:pt modelId="{63712B86-24C5-448F-852D-6F05D457BC70}" type="pres">
      <dgm:prSet presAssocID="{89D6E142-AABB-4F31-8B6B-706428901D1D}" presName="hierChild5" presStyleCnt="0"/>
      <dgm:spPr/>
    </dgm:pt>
    <dgm:pt modelId="{35C1F75A-F964-4F61-A4ED-F8418A8DC9BB}" type="pres">
      <dgm:prSet presAssocID="{F39F5FB2-1B30-4A6C-A625-3945A30BAD96}" presName="Name37" presStyleLbl="parChTrans1D3" presStyleIdx="1" presStyleCnt="2"/>
      <dgm:spPr/>
    </dgm:pt>
    <dgm:pt modelId="{D2BA4325-F093-4739-B0E2-9AB640567F0D}" type="pres">
      <dgm:prSet presAssocID="{A1F52813-432B-40E8-8086-24366AEBB58A}" presName="hierRoot2" presStyleCnt="0">
        <dgm:presLayoutVars>
          <dgm:hierBranch val="init"/>
        </dgm:presLayoutVars>
      </dgm:prSet>
      <dgm:spPr/>
    </dgm:pt>
    <dgm:pt modelId="{89F74FF8-C9C2-41A4-BE37-65DD504F1129}" type="pres">
      <dgm:prSet presAssocID="{A1F52813-432B-40E8-8086-24366AEBB58A}" presName="rootComposite" presStyleCnt="0"/>
      <dgm:spPr/>
    </dgm:pt>
    <dgm:pt modelId="{AE727BD2-6302-4572-A0E0-AA3E10171A5A}" type="pres">
      <dgm:prSet presAssocID="{A1F52813-432B-40E8-8086-24366AEBB58A}" presName="rootText" presStyleLbl="node3" presStyleIdx="1" presStyleCnt="2" custScaleX="121916" custScaleY="87183" custLinFactNeighborX="10820" custLinFactNeighborY="-31890">
        <dgm:presLayoutVars>
          <dgm:chPref val="3"/>
        </dgm:presLayoutVars>
      </dgm:prSet>
      <dgm:spPr/>
    </dgm:pt>
    <dgm:pt modelId="{FCEE00DB-ACA6-49F1-BC04-69C7B89E8D03}" type="pres">
      <dgm:prSet presAssocID="{A1F52813-432B-40E8-8086-24366AEBB58A}" presName="rootConnector" presStyleLbl="node3" presStyleIdx="1" presStyleCnt="2"/>
      <dgm:spPr/>
    </dgm:pt>
    <dgm:pt modelId="{0A0A9E1F-E96C-4FBB-A586-58AE780AE165}" type="pres">
      <dgm:prSet presAssocID="{A1F52813-432B-40E8-8086-24366AEBB58A}" presName="hierChild4" presStyleCnt="0"/>
      <dgm:spPr/>
    </dgm:pt>
    <dgm:pt modelId="{AF70E837-A168-4030-985A-965E897C24B0}" type="pres">
      <dgm:prSet presAssocID="{A1F52813-432B-40E8-8086-24366AEBB58A}" presName="hierChild5" presStyleCnt="0"/>
      <dgm:spPr/>
    </dgm:pt>
    <dgm:pt modelId="{5FEAD515-1D64-4538-995F-9E724EDC8358}" type="pres">
      <dgm:prSet presAssocID="{DE00E1BB-D66E-4299-99C6-FE4DC17FE78A}" presName="hierChild5" presStyleCnt="0"/>
      <dgm:spPr/>
    </dgm:pt>
    <dgm:pt modelId="{1D91C425-A511-42FB-875A-BD4C3258D379}" type="pres">
      <dgm:prSet presAssocID="{0F184837-1730-4440-B297-2B7D6CB2D8D8}" presName="hierChild3" presStyleCnt="0"/>
      <dgm:spPr/>
    </dgm:pt>
    <dgm:pt modelId="{FDFC416F-7EF9-49AE-9D0E-20E7794A7A25}" type="pres">
      <dgm:prSet presAssocID="{70CCE554-4880-4FDB-AE04-86B58F65378A}" presName="Name111" presStyleLbl="parChTrans1D2" presStyleIdx="1" presStyleCnt="2"/>
      <dgm:spPr/>
    </dgm:pt>
    <dgm:pt modelId="{4E48D0D8-2D7B-4379-9F5C-88C29DEDE37A}" type="pres">
      <dgm:prSet presAssocID="{28085BAF-267D-45D6-B940-241540291DCD}" presName="hierRoot3" presStyleCnt="0">
        <dgm:presLayoutVars>
          <dgm:hierBranch val="init"/>
        </dgm:presLayoutVars>
      </dgm:prSet>
      <dgm:spPr/>
    </dgm:pt>
    <dgm:pt modelId="{F818CCE6-B783-4F70-A658-855AF7A279A7}" type="pres">
      <dgm:prSet presAssocID="{28085BAF-267D-45D6-B940-241540291DCD}" presName="rootComposite3" presStyleCnt="0"/>
      <dgm:spPr/>
    </dgm:pt>
    <dgm:pt modelId="{2CEF619D-4F91-4DFD-9E82-D9DE8CE75A07}" type="pres">
      <dgm:prSet presAssocID="{28085BAF-267D-45D6-B940-241540291DCD}" presName="rootText3" presStyleLbl="asst1" presStyleIdx="0" presStyleCnt="1" custScaleX="72064" custScaleY="51773">
        <dgm:presLayoutVars>
          <dgm:chPref val="3"/>
        </dgm:presLayoutVars>
      </dgm:prSet>
      <dgm:spPr/>
    </dgm:pt>
    <dgm:pt modelId="{9043C78D-A1F1-4CB1-A272-D23B2963E652}" type="pres">
      <dgm:prSet presAssocID="{28085BAF-267D-45D6-B940-241540291DCD}" presName="rootConnector3" presStyleLbl="asst1" presStyleIdx="0" presStyleCnt="1"/>
      <dgm:spPr/>
    </dgm:pt>
    <dgm:pt modelId="{1E9B7687-20E9-4EDF-8E6E-3FA10D034C9A}" type="pres">
      <dgm:prSet presAssocID="{28085BAF-267D-45D6-B940-241540291DCD}" presName="hierChild6" presStyleCnt="0"/>
      <dgm:spPr/>
    </dgm:pt>
    <dgm:pt modelId="{FED5CEC0-A7E6-4FB4-801A-A4A6AF81F048}" type="pres">
      <dgm:prSet presAssocID="{28085BAF-267D-45D6-B940-241540291DCD}" presName="hierChild7" presStyleCnt="0"/>
      <dgm:spPr/>
    </dgm:pt>
  </dgm:ptLst>
  <dgm:cxnLst>
    <dgm:cxn modelId="{7A4D27B0-CECD-49F4-AD6F-F7A04D73682B}" type="presOf" srcId="{0F184837-1730-4440-B297-2B7D6CB2D8D8}" destId="{FEF48A7D-3D8C-43D2-899C-38CF3A6BDD41}" srcOrd="1" destOrd="0" presId="urn:microsoft.com/office/officeart/2005/8/layout/orgChart1"/>
    <dgm:cxn modelId="{C284136E-67D1-45FD-9287-844E6981D176}" type="presOf" srcId="{43AC2474-3436-42BE-9C1C-3B9EB18D45D9}" destId="{A718277F-AF1A-4263-90E8-3656EC5D42AC}" srcOrd="0" destOrd="0" presId="urn:microsoft.com/office/officeart/2005/8/layout/orgChart1"/>
    <dgm:cxn modelId="{6F98D7CA-F03D-4DD1-95CC-CD9D2954D4FF}" type="presOf" srcId="{89D6E142-AABB-4F31-8B6B-706428901D1D}" destId="{B1418862-1C8B-4EF4-B30B-748C5B73D996}" srcOrd="1" destOrd="0" presId="urn:microsoft.com/office/officeart/2005/8/layout/orgChart1"/>
    <dgm:cxn modelId="{8853D2F0-5F61-45B4-8732-E3B404C32E5A}" srcId="{DE00E1BB-D66E-4299-99C6-FE4DC17FE78A}" destId="{A1F52813-432B-40E8-8086-24366AEBB58A}" srcOrd="1" destOrd="0" parTransId="{F39F5FB2-1B30-4A6C-A625-3945A30BAD96}" sibTransId="{1FBD6DCE-C8B5-4B75-AA4B-A1FE3830B357}"/>
    <dgm:cxn modelId="{A5794EE3-AC4A-46CD-BB28-A98F36A6E129}" srcId="{0F184837-1730-4440-B297-2B7D6CB2D8D8}" destId="{DE00E1BB-D66E-4299-99C6-FE4DC17FE78A}" srcOrd="1" destOrd="0" parTransId="{43AC2474-3436-42BE-9C1C-3B9EB18D45D9}" sibTransId="{E701FFC0-ACDB-4B63-A81B-53D4EF216AC8}"/>
    <dgm:cxn modelId="{0DFD6278-9AEA-4C34-94D4-6CA0EDB0921A}" type="presOf" srcId="{F39F5FB2-1B30-4A6C-A625-3945A30BAD96}" destId="{35C1F75A-F964-4F61-A4ED-F8418A8DC9BB}" srcOrd="0" destOrd="0" presId="urn:microsoft.com/office/officeart/2005/8/layout/orgChart1"/>
    <dgm:cxn modelId="{F75EAFBC-74C0-4374-B630-F1AC4D96B92D}" type="presOf" srcId="{DE00E1BB-D66E-4299-99C6-FE4DC17FE78A}" destId="{D6C9B69C-C462-421E-850F-763ADE750837}" srcOrd="1" destOrd="0" presId="urn:microsoft.com/office/officeart/2005/8/layout/orgChart1"/>
    <dgm:cxn modelId="{A27C7C38-94A3-482F-A26F-7C8959F61882}" type="presOf" srcId="{DE00E1BB-D66E-4299-99C6-FE4DC17FE78A}" destId="{DC55A5F5-620D-41CD-AAB7-4572E9A41C84}" srcOrd="0" destOrd="0" presId="urn:microsoft.com/office/officeart/2005/8/layout/orgChart1"/>
    <dgm:cxn modelId="{A874DAA9-1C04-46B3-8120-3157789053EE}" type="presOf" srcId="{70CCE554-4880-4FDB-AE04-86B58F65378A}" destId="{FDFC416F-7EF9-49AE-9D0E-20E7794A7A25}" srcOrd="0" destOrd="0" presId="urn:microsoft.com/office/officeart/2005/8/layout/orgChart1"/>
    <dgm:cxn modelId="{0595AAE6-C8A7-4E11-BDA5-B130B8BFB5E8}" type="presOf" srcId="{28085BAF-267D-45D6-B940-241540291DCD}" destId="{2CEF619D-4F91-4DFD-9E82-D9DE8CE75A07}" srcOrd="0" destOrd="0" presId="urn:microsoft.com/office/officeart/2005/8/layout/orgChart1"/>
    <dgm:cxn modelId="{F48C242B-B3E1-4D15-A152-6C4870164449}" type="presOf" srcId="{89D6E142-AABB-4F31-8B6B-706428901D1D}" destId="{CAB1BDD8-1604-47C8-934C-6573E334ABCE}" srcOrd="0" destOrd="0" presId="urn:microsoft.com/office/officeart/2005/8/layout/orgChart1"/>
    <dgm:cxn modelId="{D8B99743-CE48-408F-8484-D23B52317072}" type="presOf" srcId="{A1F52813-432B-40E8-8086-24366AEBB58A}" destId="{AE727BD2-6302-4572-A0E0-AA3E10171A5A}" srcOrd="0" destOrd="0" presId="urn:microsoft.com/office/officeart/2005/8/layout/orgChart1"/>
    <dgm:cxn modelId="{A53F8416-415C-4EC9-B3F8-162FBA9467F1}" srcId="{DE00E1BB-D66E-4299-99C6-FE4DC17FE78A}" destId="{89D6E142-AABB-4F31-8B6B-706428901D1D}" srcOrd="0" destOrd="0" parTransId="{9BAE6E4E-F174-445C-ACC8-4B8C81C5F3BA}" sibTransId="{F49313E0-64E3-46E8-A1B6-981517D18BBC}"/>
    <dgm:cxn modelId="{59D021E5-7A36-409A-A27A-A495A7BC9757}" srcId="{0F184837-1730-4440-B297-2B7D6CB2D8D8}" destId="{28085BAF-267D-45D6-B940-241540291DCD}" srcOrd="0" destOrd="0" parTransId="{70CCE554-4880-4FDB-AE04-86B58F65378A}" sibTransId="{5A8EDB29-3592-4E50-B4B9-1D6FE0A3B857}"/>
    <dgm:cxn modelId="{9E5D16F2-1DB2-48FF-A3C3-3EF3569D0DE7}" srcId="{C52394FE-EFA9-422E-B17A-6A1A6B3BBA1F}" destId="{0F184837-1730-4440-B297-2B7D6CB2D8D8}" srcOrd="0" destOrd="0" parTransId="{AB40A9A5-9660-4608-8699-E558205B94E7}" sibTransId="{D4409D5B-B10B-45D4-9AF4-E93689375627}"/>
    <dgm:cxn modelId="{CD606315-368F-4B0C-A8AE-FE9C64A9528A}" type="presOf" srcId="{A1F52813-432B-40E8-8086-24366AEBB58A}" destId="{FCEE00DB-ACA6-49F1-BC04-69C7B89E8D03}" srcOrd="1" destOrd="0" presId="urn:microsoft.com/office/officeart/2005/8/layout/orgChart1"/>
    <dgm:cxn modelId="{290C567B-8589-4D87-A8A0-3BD3F0C731A2}" type="presOf" srcId="{C52394FE-EFA9-422E-B17A-6A1A6B3BBA1F}" destId="{D79F3197-D853-4871-A8DA-952DF20E5C1D}" srcOrd="0" destOrd="0" presId="urn:microsoft.com/office/officeart/2005/8/layout/orgChart1"/>
    <dgm:cxn modelId="{0ACBD789-BA89-4745-A6C9-FF16F6BBB5CC}" type="presOf" srcId="{0F184837-1730-4440-B297-2B7D6CB2D8D8}" destId="{F15A4E50-524A-4AFF-BA8C-0647E8D64CE4}" srcOrd="0" destOrd="0" presId="urn:microsoft.com/office/officeart/2005/8/layout/orgChart1"/>
    <dgm:cxn modelId="{C4F4BE1D-C9ED-4618-83A7-E9946CB0C6AB}" type="presOf" srcId="{9BAE6E4E-F174-445C-ACC8-4B8C81C5F3BA}" destId="{255D70C0-F9D0-48E5-A226-D25573C5556B}" srcOrd="0" destOrd="0" presId="urn:microsoft.com/office/officeart/2005/8/layout/orgChart1"/>
    <dgm:cxn modelId="{28C655F1-B309-4267-9C29-08A77E3BE9A0}" type="presOf" srcId="{28085BAF-267D-45D6-B940-241540291DCD}" destId="{9043C78D-A1F1-4CB1-A272-D23B2963E652}" srcOrd="1" destOrd="0" presId="urn:microsoft.com/office/officeart/2005/8/layout/orgChart1"/>
    <dgm:cxn modelId="{08966B63-63C3-4292-9304-BDA15E55544D}" type="presParOf" srcId="{D79F3197-D853-4871-A8DA-952DF20E5C1D}" destId="{0D6C2EEB-712F-4F3F-A5A3-627C32A93088}" srcOrd="0" destOrd="0" presId="urn:microsoft.com/office/officeart/2005/8/layout/orgChart1"/>
    <dgm:cxn modelId="{235614C0-4FE8-49D9-A898-28783D409A44}" type="presParOf" srcId="{0D6C2EEB-712F-4F3F-A5A3-627C32A93088}" destId="{2B73777B-FE27-445D-99CF-785B4A346EED}" srcOrd="0" destOrd="0" presId="urn:microsoft.com/office/officeart/2005/8/layout/orgChart1"/>
    <dgm:cxn modelId="{603BCF5E-7F00-4A47-995D-850A0DBD659C}" type="presParOf" srcId="{2B73777B-FE27-445D-99CF-785B4A346EED}" destId="{F15A4E50-524A-4AFF-BA8C-0647E8D64CE4}" srcOrd="0" destOrd="0" presId="urn:microsoft.com/office/officeart/2005/8/layout/orgChart1"/>
    <dgm:cxn modelId="{26AE7618-F7AC-48C8-ADAF-156098417B4A}" type="presParOf" srcId="{2B73777B-FE27-445D-99CF-785B4A346EED}" destId="{FEF48A7D-3D8C-43D2-899C-38CF3A6BDD41}" srcOrd="1" destOrd="0" presId="urn:microsoft.com/office/officeart/2005/8/layout/orgChart1"/>
    <dgm:cxn modelId="{CF948412-9634-465E-BF77-E9587571976D}" type="presParOf" srcId="{0D6C2EEB-712F-4F3F-A5A3-627C32A93088}" destId="{E0343052-E083-45FE-8CAE-DA49ECEFD7DF}" srcOrd="1" destOrd="0" presId="urn:microsoft.com/office/officeart/2005/8/layout/orgChart1"/>
    <dgm:cxn modelId="{1B39D3D2-FD2F-4BF2-9604-0B2B1D05A734}" type="presParOf" srcId="{E0343052-E083-45FE-8CAE-DA49ECEFD7DF}" destId="{A718277F-AF1A-4263-90E8-3656EC5D42AC}" srcOrd="0" destOrd="0" presId="urn:microsoft.com/office/officeart/2005/8/layout/orgChart1"/>
    <dgm:cxn modelId="{748B5C6B-A117-4E92-A5DD-CF998E64682F}" type="presParOf" srcId="{E0343052-E083-45FE-8CAE-DA49ECEFD7DF}" destId="{4A9072AD-3A40-4B37-98BB-AC918BE7AD01}" srcOrd="1" destOrd="0" presId="urn:microsoft.com/office/officeart/2005/8/layout/orgChart1"/>
    <dgm:cxn modelId="{228C1FA9-AE2D-4FAC-A91F-3F890B437C64}" type="presParOf" srcId="{4A9072AD-3A40-4B37-98BB-AC918BE7AD01}" destId="{807231DD-B611-4A74-8147-97A68B418D8E}" srcOrd="0" destOrd="0" presId="urn:microsoft.com/office/officeart/2005/8/layout/orgChart1"/>
    <dgm:cxn modelId="{B80634F2-2C48-41DA-8576-50D57FA807CF}" type="presParOf" srcId="{807231DD-B611-4A74-8147-97A68B418D8E}" destId="{DC55A5F5-620D-41CD-AAB7-4572E9A41C84}" srcOrd="0" destOrd="0" presId="urn:microsoft.com/office/officeart/2005/8/layout/orgChart1"/>
    <dgm:cxn modelId="{930142BC-721E-4A64-8360-F500219E2F3B}" type="presParOf" srcId="{807231DD-B611-4A74-8147-97A68B418D8E}" destId="{D6C9B69C-C462-421E-850F-763ADE750837}" srcOrd="1" destOrd="0" presId="urn:microsoft.com/office/officeart/2005/8/layout/orgChart1"/>
    <dgm:cxn modelId="{A29F1669-FC80-41CE-96B7-CC7381E28E68}" type="presParOf" srcId="{4A9072AD-3A40-4B37-98BB-AC918BE7AD01}" destId="{1B113047-6A7B-45D2-A051-ECCA5EACC810}" srcOrd="1" destOrd="0" presId="urn:microsoft.com/office/officeart/2005/8/layout/orgChart1"/>
    <dgm:cxn modelId="{A1B574F7-4D86-4327-81D3-84879384CCCA}" type="presParOf" srcId="{1B113047-6A7B-45D2-A051-ECCA5EACC810}" destId="{255D70C0-F9D0-48E5-A226-D25573C5556B}" srcOrd="0" destOrd="0" presId="urn:microsoft.com/office/officeart/2005/8/layout/orgChart1"/>
    <dgm:cxn modelId="{0FDD395E-F3D8-447B-9901-06E78D1146A1}" type="presParOf" srcId="{1B113047-6A7B-45D2-A051-ECCA5EACC810}" destId="{F03EEC36-4983-42B2-8D7D-D1F11DC3260D}" srcOrd="1" destOrd="0" presId="urn:microsoft.com/office/officeart/2005/8/layout/orgChart1"/>
    <dgm:cxn modelId="{B1C26C81-CAE9-4093-BE61-5FA93421C711}" type="presParOf" srcId="{F03EEC36-4983-42B2-8D7D-D1F11DC3260D}" destId="{B4DAA4F5-3804-4A8A-AB22-27DCEFB4CA8D}" srcOrd="0" destOrd="0" presId="urn:microsoft.com/office/officeart/2005/8/layout/orgChart1"/>
    <dgm:cxn modelId="{B09D5F1A-E251-45DE-A695-AC184D7C1131}" type="presParOf" srcId="{B4DAA4F5-3804-4A8A-AB22-27DCEFB4CA8D}" destId="{CAB1BDD8-1604-47C8-934C-6573E334ABCE}" srcOrd="0" destOrd="0" presId="urn:microsoft.com/office/officeart/2005/8/layout/orgChart1"/>
    <dgm:cxn modelId="{C3F3C797-EDC0-4561-B3BF-6588B210B55D}" type="presParOf" srcId="{B4DAA4F5-3804-4A8A-AB22-27DCEFB4CA8D}" destId="{B1418862-1C8B-4EF4-B30B-748C5B73D996}" srcOrd="1" destOrd="0" presId="urn:microsoft.com/office/officeart/2005/8/layout/orgChart1"/>
    <dgm:cxn modelId="{C90860FE-DAC5-4DF4-84AB-D5DB0EE009D7}" type="presParOf" srcId="{F03EEC36-4983-42B2-8D7D-D1F11DC3260D}" destId="{389945A7-9ADE-4C4C-BDAA-214B21CDB278}" srcOrd="1" destOrd="0" presId="urn:microsoft.com/office/officeart/2005/8/layout/orgChart1"/>
    <dgm:cxn modelId="{BC376330-0A1A-48DD-8D1A-DF3FE86EEFA6}" type="presParOf" srcId="{F03EEC36-4983-42B2-8D7D-D1F11DC3260D}" destId="{63712B86-24C5-448F-852D-6F05D457BC70}" srcOrd="2" destOrd="0" presId="urn:microsoft.com/office/officeart/2005/8/layout/orgChart1"/>
    <dgm:cxn modelId="{32DE0C28-43DC-464A-A1D4-1435D1EF7FE4}" type="presParOf" srcId="{1B113047-6A7B-45D2-A051-ECCA5EACC810}" destId="{35C1F75A-F964-4F61-A4ED-F8418A8DC9BB}" srcOrd="2" destOrd="0" presId="urn:microsoft.com/office/officeart/2005/8/layout/orgChart1"/>
    <dgm:cxn modelId="{E1F24A67-A826-4D80-BCE2-8C975D6ED577}" type="presParOf" srcId="{1B113047-6A7B-45D2-A051-ECCA5EACC810}" destId="{D2BA4325-F093-4739-B0E2-9AB640567F0D}" srcOrd="3" destOrd="0" presId="urn:microsoft.com/office/officeart/2005/8/layout/orgChart1"/>
    <dgm:cxn modelId="{309D514C-5404-49C5-A953-6C5364711F32}" type="presParOf" srcId="{D2BA4325-F093-4739-B0E2-9AB640567F0D}" destId="{89F74FF8-C9C2-41A4-BE37-65DD504F1129}" srcOrd="0" destOrd="0" presId="urn:microsoft.com/office/officeart/2005/8/layout/orgChart1"/>
    <dgm:cxn modelId="{D9FD12EA-E767-430D-A8B8-1B2576A0EC3B}" type="presParOf" srcId="{89F74FF8-C9C2-41A4-BE37-65DD504F1129}" destId="{AE727BD2-6302-4572-A0E0-AA3E10171A5A}" srcOrd="0" destOrd="0" presId="urn:microsoft.com/office/officeart/2005/8/layout/orgChart1"/>
    <dgm:cxn modelId="{C311EA15-F964-4C87-8FF9-9ED13E62C487}" type="presParOf" srcId="{89F74FF8-C9C2-41A4-BE37-65DD504F1129}" destId="{FCEE00DB-ACA6-49F1-BC04-69C7B89E8D03}" srcOrd="1" destOrd="0" presId="urn:microsoft.com/office/officeart/2005/8/layout/orgChart1"/>
    <dgm:cxn modelId="{946DCDC0-1CE4-40BC-9D0B-7DB52300A72E}" type="presParOf" srcId="{D2BA4325-F093-4739-B0E2-9AB640567F0D}" destId="{0A0A9E1F-E96C-4FBB-A586-58AE780AE165}" srcOrd="1" destOrd="0" presId="urn:microsoft.com/office/officeart/2005/8/layout/orgChart1"/>
    <dgm:cxn modelId="{D621EBA7-CAEE-4BC2-9A5D-09C0FAB97D40}" type="presParOf" srcId="{D2BA4325-F093-4739-B0E2-9AB640567F0D}" destId="{AF70E837-A168-4030-985A-965E897C24B0}" srcOrd="2" destOrd="0" presId="urn:microsoft.com/office/officeart/2005/8/layout/orgChart1"/>
    <dgm:cxn modelId="{F8C33043-1DBB-4799-9EAA-457FDC1E76FC}" type="presParOf" srcId="{4A9072AD-3A40-4B37-98BB-AC918BE7AD01}" destId="{5FEAD515-1D64-4538-995F-9E724EDC8358}" srcOrd="2" destOrd="0" presId="urn:microsoft.com/office/officeart/2005/8/layout/orgChart1"/>
    <dgm:cxn modelId="{3DEA28E2-4003-4BA6-840A-EF4771050B79}" type="presParOf" srcId="{0D6C2EEB-712F-4F3F-A5A3-627C32A93088}" destId="{1D91C425-A511-42FB-875A-BD4C3258D379}" srcOrd="2" destOrd="0" presId="urn:microsoft.com/office/officeart/2005/8/layout/orgChart1"/>
    <dgm:cxn modelId="{E607FAB0-4889-4D3A-A6A3-54A88827F77C}" type="presParOf" srcId="{1D91C425-A511-42FB-875A-BD4C3258D379}" destId="{FDFC416F-7EF9-49AE-9D0E-20E7794A7A25}" srcOrd="0" destOrd="0" presId="urn:microsoft.com/office/officeart/2005/8/layout/orgChart1"/>
    <dgm:cxn modelId="{BDF3B314-5943-410B-A828-DC001BA5C951}" type="presParOf" srcId="{1D91C425-A511-42FB-875A-BD4C3258D379}" destId="{4E48D0D8-2D7B-4379-9F5C-88C29DEDE37A}" srcOrd="1" destOrd="0" presId="urn:microsoft.com/office/officeart/2005/8/layout/orgChart1"/>
    <dgm:cxn modelId="{57444016-5A7A-4A27-B5EC-19BEC30BA83D}" type="presParOf" srcId="{4E48D0D8-2D7B-4379-9F5C-88C29DEDE37A}" destId="{F818CCE6-B783-4F70-A658-855AF7A279A7}" srcOrd="0" destOrd="0" presId="urn:microsoft.com/office/officeart/2005/8/layout/orgChart1"/>
    <dgm:cxn modelId="{10F53E7A-5D6A-40D8-AE74-0863B9E40487}" type="presParOf" srcId="{F818CCE6-B783-4F70-A658-855AF7A279A7}" destId="{2CEF619D-4F91-4DFD-9E82-D9DE8CE75A07}" srcOrd="0" destOrd="0" presId="urn:microsoft.com/office/officeart/2005/8/layout/orgChart1"/>
    <dgm:cxn modelId="{F29C8452-8D00-4797-AE26-89033459E8C7}" type="presParOf" srcId="{F818CCE6-B783-4F70-A658-855AF7A279A7}" destId="{9043C78D-A1F1-4CB1-A272-D23B2963E652}" srcOrd="1" destOrd="0" presId="urn:microsoft.com/office/officeart/2005/8/layout/orgChart1"/>
    <dgm:cxn modelId="{F06FB174-5055-43A6-A4F9-DB7D552F90EA}" type="presParOf" srcId="{4E48D0D8-2D7B-4379-9F5C-88C29DEDE37A}" destId="{1E9B7687-20E9-4EDF-8E6E-3FA10D034C9A}" srcOrd="1" destOrd="0" presId="urn:microsoft.com/office/officeart/2005/8/layout/orgChart1"/>
    <dgm:cxn modelId="{F078B91B-30B2-4E10-A66B-0EDC917D837A}" type="presParOf" srcId="{4E48D0D8-2D7B-4379-9F5C-88C29DEDE37A}" destId="{FED5CEC0-A7E6-4FB4-801A-A4A6AF81F048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8BFEF90D-8161-4F51-8929-99C636663E16}" type="doc">
      <dgm:prSet loTypeId="urn:microsoft.com/office/officeart/2011/layout/HexagonRadial" loCatId="officeonline" qsTypeId="urn:microsoft.com/office/officeart/2005/8/quickstyle/simple1" qsCatId="simple" csTypeId="urn:microsoft.com/office/officeart/2005/8/colors/accent0_2" csCatId="mainScheme" phldr="1"/>
      <dgm:spPr/>
      <dgm:t>
        <a:bodyPr/>
        <a:lstStyle/>
        <a:p>
          <a:endParaRPr lang="en-US"/>
        </a:p>
      </dgm:t>
    </dgm:pt>
    <dgm:pt modelId="{226FB139-CD33-44A7-A5C1-C9DAC6AE84E8}">
      <dgm:prSet phldrT="[Text]" custT="1"/>
      <dgm:spPr/>
      <dgm:t>
        <a:bodyPr/>
        <a:lstStyle/>
        <a:p>
          <a:r>
            <a:rPr lang="en-US" sz="2800" b="1"/>
            <a:t>Antibody responses</a:t>
          </a:r>
        </a:p>
      </dgm:t>
    </dgm:pt>
    <dgm:pt modelId="{E19C80B1-8EE8-4E0D-BEBA-D69538D37E6D}" type="parTrans" cxnId="{1694D96A-3B1B-4B3D-A52B-7F4E40D0BE10}">
      <dgm:prSet/>
      <dgm:spPr/>
      <dgm:t>
        <a:bodyPr/>
        <a:lstStyle/>
        <a:p>
          <a:endParaRPr lang="en-US"/>
        </a:p>
      </dgm:t>
    </dgm:pt>
    <dgm:pt modelId="{60FE1BF2-A13C-47F1-970C-9425183EF6CA}" type="sibTrans" cxnId="{1694D96A-3B1B-4B3D-A52B-7F4E40D0BE10}">
      <dgm:prSet/>
      <dgm:spPr/>
      <dgm:t>
        <a:bodyPr/>
        <a:lstStyle/>
        <a:p>
          <a:endParaRPr lang="en-US"/>
        </a:p>
      </dgm:t>
    </dgm:pt>
    <dgm:pt modelId="{AE446A66-4651-4709-BA8F-8D533D3DEF10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React with soluble substances to make them insoluble = good for phayocytes</a:t>
          </a:r>
        </a:p>
      </dgm:t>
    </dgm:pt>
    <dgm:pt modelId="{5F148F71-80FA-48A7-9275-B7EE16C6BA5B}" type="parTrans" cxnId="{6A44E511-F04B-4801-9136-C63BB9D90CEC}">
      <dgm:prSet/>
      <dgm:spPr/>
      <dgm:t>
        <a:bodyPr/>
        <a:lstStyle/>
        <a:p>
          <a:endParaRPr lang="en-US"/>
        </a:p>
      </dgm:t>
    </dgm:pt>
    <dgm:pt modelId="{02D8C37C-10DF-4580-87D6-142CA619C207}" type="sibTrans" cxnId="{6A44E511-F04B-4801-9136-C63BB9D90CEC}">
      <dgm:prSet/>
      <dgm:spPr/>
      <dgm:t>
        <a:bodyPr/>
        <a:lstStyle/>
        <a:p>
          <a:endParaRPr lang="en-US"/>
        </a:p>
      </dgm:t>
    </dgm:pt>
    <dgm:pt modelId="{13ADDED5-B1DB-49A1-9A96-C19AE013DB31}">
      <dgm:prSet phldrT="[Text]"/>
      <dgm:spPr/>
      <dgm:t>
        <a:bodyPr/>
        <a:lstStyle/>
        <a:p>
          <a:pPr>
            <a:buFont typeface="Times New Roman" panose="02020603050405020304" pitchFamily="18" charset="0"/>
            <a:buChar char="•"/>
          </a:pPr>
          <a:r>
            <a:rPr lang="en-US">
              <a:solidFill>
                <a:sysClr val="windowText" lastClr="000000"/>
              </a:solidFill>
            </a:rPr>
            <a:t>Combine with/inactivate antigens by inhibiting reaction with other cells/compounds</a:t>
          </a:r>
          <a:endParaRPr lang="en-US">
            <a:solidFill>
              <a:sysClr val="windowText" lastClr="000000"/>
            </a:solidFill>
          </a:endParaRPr>
        </a:p>
      </dgm:t>
    </dgm:pt>
    <dgm:pt modelId="{76C39D5A-8252-4421-833C-0A38835B3378}" type="parTrans" cxnId="{A531A6BE-F327-4FF5-9BFF-C582AC2AA607}">
      <dgm:prSet/>
      <dgm:spPr/>
      <dgm:t>
        <a:bodyPr/>
        <a:lstStyle/>
        <a:p>
          <a:endParaRPr lang="en-US"/>
        </a:p>
      </dgm:t>
    </dgm:pt>
    <dgm:pt modelId="{E787B2EB-5676-42FA-B68C-E693FBC2045C}" type="sibTrans" cxnId="{A531A6BE-F327-4FF5-9BFF-C582AC2AA607}">
      <dgm:prSet/>
      <dgm:spPr/>
      <dgm:t>
        <a:bodyPr/>
        <a:lstStyle/>
        <a:p>
          <a:endParaRPr lang="en-US"/>
        </a:p>
      </dgm:t>
    </dgm:pt>
    <dgm:pt modelId="{CB7E3DD2-BCE0-44B4-AFEE-D4E19C693CF4}">
      <dgm:prSet phldrT="[Text]"/>
      <dgm:spPr/>
      <dgm:t>
        <a:bodyPr/>
        <a:lstStyle/>
        <a:p>
          <a:pPr>
            <a:buFont typeface="Times New Roman" panose="02020603050405020304" pitchFamily="18" charset="0"/>
            <a:buChar char="•"/>
          </a:pPr>
          <a:r>
            <a:rPr lang="en-US">
              <a:solidFill>
                <a:sysClr val="windowText" lastClr="000000"/>
              </a:solidFill>
            </a:rPr>
            <a:t>Coat bacteria - easy phagocytic consumption</a:t>
          </a:r>
          <a:endParaRPr lang="en-US">
            <a:solidFill>
              <a:sysClr val="windowText" lastClr="000000"/>
            </a:solidFill>
          </a:endParaRPr>
        </a:p>
      </dgm:t>
    </dgm:pt>
    <dgm:pt modelId="{C51625A6-C5FF-489B-9C4C-B9B30B4E2F5E}" type="parTrans" cxnId="{623032D8-389C-4804-B41D-27CD45DA1709}">
      <dgm:prSet/>
      <dgm:spPr/>
      <dgm:t>
        <a:bodyPr/>
        <a:lstStyle/>
        <a:p>
          <a:endParaRPr lang="en-US"/>
        </a:p>
      </dgm:t>
    </dgm:pt>
    <dgm:pt modelId="{1D3DC948-CCA8-4CBA-9A38-DDEDA618ADB3}" type="sibTrans" cxnId="{623032D8-389C-4804-B41D-27CD45DA1709}">
      <dgm:prSet/>
      <dgm:spPr/>
      <dgm:t>
        <a:bodyPr/>
        <a:lstStyle/>
        <a:p>
          <a:endParaRPr lang="en-US"/>
        </a:p>
      </dgm:t>
    </dgm:pt>
    <dgm:pt modelId="{D4BFC56E-263B-4954-BF3E-A29E2A775CBC}">
      <dgm:prSet phldrT="[Text]"/>
      <dgm:spPr/>
      <dgm:t>
        <a:bodyPr/>
        <a:lstStyle/>
        <a:p>
          <a:pPr>
            <a:buFont typeface="Times New Roman" panose="02020603050405020304" pitchFamily="18" charset="0"/>
            <a:buChar char="•"/>
          </a:pPr>
          <a:r>
            <a:rPr lang="en-US" b="1"/>
            <a:t>Bind to surface of virus - prevents virus from entering cell</a:t>
          </a:r>
          <a:endParaRPr lang="en-US" b="1"/>
        </a:p>
      </dgm:t>
    </dgm:pt>
    <dgm:pt modelId="{A7574751-AF86-4B1B-B076-18A8BF2DEB4D}" type="parTrans" cxnId="{DE2E55ED-9DA7-4A40-A3F9-D67E970D7ADB}">
      <dgm:prSet/>
      <dgm:spPr/>
      <dgm:t>
        <a:bodyPr/>
        <a:lstStyle/>
        <a:p>
          <a:endParaRPr lang="en-US"/>
        </a:p>
      </dgm:t>
    </dgm:pt>
    <dgm:pt modelId="{7414A854-05D3-4D51-A487-183F5CE230EA}" type="sibTrans" cxnId="{DE2E55ED-9DA7-4A40-A3F9-D67E970D7ADB}">
      <dgm:prSet/>
      <dgm:spPr/>
      <dgm:t>
        <a:bodyPr/>
        <a:lstStyle/>
        <a:p>
          <a:endParaRPr lang="en-US"/>
        </a:p>
      </dgm:t>
    </dgm:pt>
    <dgm:pt modelId="{85A99655-4164-42E5-AE65-1D46D244C3D3}">
      <dgm:prSet phldrT="[Text]"/>
      <dgm:spPr/>
      <dgm:t>
        <a:bodyPr/>
        <a:lstStyle/>
        <a:p>
          <a:r>
            <a:rPr lang="en-US">
              <a:solidFill>
                <a:sysClr val="windowText" lastClr="000000"/>
              </a:solidFill>
            </a:rPr>
            <a:t>Dissolve organisms</a:t>
          </a:r>
        </a:p>
      </dgm:t>
    </dgm:pt>
    <dgm:pt modelId="{462F2187-2A8E-40A3-BDB8-55A1EC671B86}" type="parTrans" cxnId="{31AC26D8-1F20-4821-8AC3-BF73589617CD}">
      <dgm:prSet/>
      <dgm:spPr/>
      <dgm:t>
        <a:bodyPr/>
        <a:lstStyle/>
        <a:p>
          <a:endParaRPr lang="en-US"/>
        </a:p>
      </dgm:t>
    </dgm:pt>
    <dgm:pt modelId="{F472226C-A2C6-4A8D-8905-9551CDC2CACF}" type="sibTrans" cxnId="{31AC26D8-1F20-4821-8AC3-BF73589617CD}">
      <dgm:prSet/>
      <dgm:spPr/>
      <dgm:t>
        <a:bodyPr/>
        <a:lstStyle/>
        <a:p>
          <a:endParaRPr lang="en-US"/>
        </a:p>
      </dgm:t>
    </dgm:pt>
    <dgm:pt modelId="{D6A31847-39B6-40E0-B8C0-0FF63452EEFD}">
      <dgm:prSet phldrT="[Text]" phldr="1"/>
      <dgm:spPr/>
      <dgm:t>
        <a:bodyPr/>
        <a:lstStyle/>
        <a:p>
          <a:endParaRPr lang="en-US"/>
        </a:p>
      </dgm:t>
    </dgm:pt>
    <dgm:pt modelId="{78F6E380-F5C0-4673-8C3F-E7E67A931AD7}" type="parTrans" cxnId="{07BC7E62-9E8F-4CEB-9ADB-2F5C8ED03C1B}">
      <dgm:prSet/>
      <dgm:spPr/>
      <dgm:t>
        <a:bodyPr/>
        <a:lstStyle/>
        <a:p>
          <a:endParaRPr lang="en-US"/>
        </a:p>
      </dgm:t>
    </dgm:pt>
    <dgm:pt modelId="{E8EB5C46-4A39-44A1-A05F-F09F0B3B9926}" type="sibTrans" cxnId="{07BC7E62-9E8F-4CEB-9ADB-2F5C8ED03C1B}">
      <dgm:prSet/>
      <dgm:spPr/>
      <dgm:t>
        <a:bodyPr/>
        <a:lstStyle/>
        <a:p>
          <a:endParaRPr lang="en-US"/>
        </a:p>
      </dgm:t>
    </dgm:pt>
    <dgm:pt modelId="{2BF0712D-F2D2-461D-A73F-D11929DC4652}">
      <dgm:prSet/>
      <dgm:spPr/>
      <dgm:t>
        <a:bodyPr/>
        <a:lstStyle/>
        <a:p>
          <a:pPr>
            <a:buFont typeface="Times New Roman" panose="02020603050405020304" pitchFamily="18" charset="0"/>
            <a:buChar char="•"/>
          </a:pPr>
          <a:r>
            <a:rPr lang="en-US">
              <a:solidFill>
                <a:sysClr val="windowText" lastClr="000000"/>
              </a:solidFill>
            </a:rPr>
            <a:t>Cause particles to clump together - agglutination</a:t>
          </a:r>
          <a:endParaRPr lang="en-AU">
            <a:solidFill>
              <a:sysClr val="windowText" lastClr="000000"/>
            </a:solidFill>
          </a:endParaRPr>
        </a:p>
      </dgm:t>
    </dgm:pt>
    <dgm:pt modelId="{D0E5BE6C-5E96-4B7A-88D0-C3E72F4F5616}" type="parTrans" cxnId="{45831F91-5457-494E-B3C5-296B5A597625}">
      <dgm:prSet/>
      <dgm:spPr/>
      <dgm:t>
        <a:bodyPr/>
        <a:lstStyle/>
        <a:p>
          <a:endParaRPr lang="en-US"/>
        </a:p>
      </dgm:t>
    </dgm:pt>
    <dgm:pt modelId="{9F4742FE-03A2-45F1-825B-084C538DD8BC}" type="sibTrans" cxnId="{45831F91-5457-494E-B3C5-296B5A597625}">
      <dgm:prSet/>
      <dgm:spPr/>
      <dgm:t>
        <a:bodyPr/>
        <a:lstStyle/>
        <a:p>
          <a:endParaRPr lang="en-US"/>
        </a:p>
      </dgm:t>
    </dgm:pt>
    <dgm:pt modelId="{EF522E7F-3C3F-4C5B-8159-2FABD5868CE2}" type="pres">
      <dgm:prSet presAssocID="{8BFEF90D-8161-4F51-8929-99C636663E16}" presName="Name0" presStyleCnt="0">
        <dgm:presLayoutVars>
          <dgm:chMax val="1"/>
          <dgm:chPref val="1"/>
          <dgm:dir/>
          <dgm:animOne val="branch"/>
          <dgm:animLvl val="lvl"/>
        </dgm:presLayoutVars>
      </dgm:prSet>
      <dgm:spPr/>
    </dgm:pt>
    <dgm:pt modelId="{9C71D22E-106D-4A3E-8481-D4DE748EDEDA}" type="pres">
      <dgm:prSet presAssocID="{226FB139-CD33-44A7-A5C1-C9DAC6AE84E8}" presName="Parent" presStyleLbl="node0" presStyleIdx="0" presStyleCnt="1">
        <dgm:presLayoutVars>
          <dgm:chMax val="6"/>
          <dgm:chPref val="6"/>
        </dgm:presLayoutVars>
      </dgm:prSet>
      <dgm:spPr/>
    </dgm:pt>
    <dgm:pt modelId="{2687D2D7-1808-457B-9346-7EF07E533CBE}" type="pres">
      <dgm:prSet presAssocID="{AE446A66-4651-4709-BA8F-8D533D3DEF10}" presName="Accent1" presStyleCnt="0"/>
      <dgm:spPr/>
    </dgm:pt>
    <dgm:pt modelId="{ED8CE983-5785-49FA-BDC2-5EC742272EE9}" type="pres">
      <dgm:prSet presAssocID="{AE446A66-4651-4709-BA8F-8D533D3DEF10}" presName="Accent" presStyleLbl="bgShp" presStyleIdx="0" presStyleCnt="6"/>
      <dgm:spPr/>
    </dgm:pt>
    <dgm:pt modelId="{6F9571D9-CDAE-42B6-BFF2-F44C940C6B10}" type="pres">
      <dgm:prSet presAssocID="{AE446A66-4651-4709-BA8F-8D533D3DEF10}" presName="Child1" presStyleLbl="node1" presStyleIdx="0" presStyleCnt="6">
        <dgm:presLayoutVars>
          <dgm:chMax val="0"/>
          <dgm:chPref val="0"/>
          <dgm:bulletEnabled val="1"/>
        </dgm:presLayoutVars>
      </dgm:prSet>
      <dgm:spPr/>
    </dgm:pt>
    <dgm:pt modelId="{BCE7159C-4EF4-4FD1-8888-AC0C818FFA20}" type="pres">
      <dgm:prSet presAssocID="{2BF0712D-F2D2-461D-A73F-D11929DC4652}" presName="Accent2" presStyleCnt="0"/>
      <dgm:spPr/>
    </dgm:pt>
    <dgm:pt modelId="{74237D24-78EE-409E-BCA2-BB72AB06F809}" type="pres">
      <dgm:prSet presAssocID="{2BF0712D-F2D2-461D-A73F-D11929DC4652}" presName="Accent" presStyleLbl="bgShp" presStyleIdx="1" presStyleCnt="6"/>
      <dgm:spPr/>
    </dgm:pt>
    <dgm:pt modelId="{EED35EF5-54E5-4C13-A7C7-3F68FC4F8BD8}" type="pres">
      <dgm:prSet presAssocID="{2BF0712D-F2D2-461D-A73F-D11929DC4652}" presName="Child2" presStyleLbl="node1" presStyleIdx="1" presStyleCnt="6">
        <dgm:presLayoutVars>
          <dgm:chMax val="0"/>
          <dgm:chPref val="0"/>
          <dgm:bulletEnabled val="1"/>
        </dgm:presLayoutVars>
      </dgm:prSet>
      <dgm:spPr/>
    </dgm:pt>
    <dgm:pt modelId="{82B6750F-6DD0-4B55-BB06-8142FD5118A1}" type="pres">
      <dgm:prSet presAssocID="{13ADDED5-B1DB-49A1-9A96-C19AE013DB31}" presName="Accent3" presStyleCnt="0"/>
      <dgm:spPr/>
    </dgm:pt>
    <dgm:pt modelId="{44296E1C-A11F-4646-A30D-2B9C2C376935}" type="pres">
      <dgm:prSet presAssocID="{13ADDED5-B1DB-49A1-9A96-C19AE013DB31}" presName="Accent" presStyleLbl="bgShp" presStyleIdx="2" presStyleCnt="6"/>
      <dgm:spPr/>
    </dgm:pt>
    <dgm:pt modelId="{3F6948A3-C7A7-40E0-8B3C-552D9B2B39ED}" type="pres">
      <dgm:prSet presAssocID="{13ADDED5-B1DB-49A1-9A96-C19AE013DB31}" presName="Child3" presStyleLbl="node1" presStyleIdx="2" presStyleCnt="6">
        <dgm:presLayoutVars>
          <dgm:chMax val="0"/>
          <dgm:chPref val="0"/>
          <dgm:bulletEnabled val="1"/>
        </dgm:presLayoutVars>
      </dgm:prSet>
      <dgm:spPr/>
    </dgm:pt>
    <dgm:pt modelId="{9FB7A1AD-434E-4F39-B766-68F515D4767D}" type="pres">
      <dgm:prSet presAssocID="{CB7E3DD2-BCE0-44B4-AFEE-D4E19C693CF4}" presName="Accent4" presStyleCnt="0"/>
      <dgm:spPr/>
    </dgm:pt>
    <dgm:pt modelId="{2CE7F529-6ACC-4DD3-AAD0-07BEF0D7486D}" type="pres">
      <dgm:prSet presAssocID="{CB7E3DD2-BCE0-44B4-AFEE-D4E19C693CF4}" presName="Accent" presStyleLbl="bgShp" presStyleIdx="3" presStyleCnt="6"/>
      <dgm:spPr/>
    </dgm:pt>
    <dgm:pt modelId="{C2C31B7D-0A5F-4BFA-B5B4-7E1BF4C574EB}" type="pres">
      <dgm:prSet presAssocID="{CB7E3DD2-BCE0-44B4-AFEE-D4E19C693CF4}" presName="Child4" presStyleLbl="node1" presStyleIdx="3" presStyleCnt="6">
        <dgm:presLayoutVars>
          <dgm:chMax val="0"/>
          <dgm:chPref val="0"/>
          <dgm:bulletEnabled val="1"/>
        </dgm:presLayoutVars>
      </dgm:prSet>
      <dgm:spPr/>
    </dgm:pt>
    <dgm:pt modelId="{F7A465ED-0D1A-4EA0-908E-1D774634B5F6}" type="pres">
      <dgm:prSet presAssocID="{D4BFC56E-263B-4954-BF3E-A29E2A775CBC}" presName="Accent5" presStyleCnt="0"/>
      <dgm:spPr/>
    </dgm:pt>
    <dgm:pt modelId="{9B6F73CA-6359-45DD-8301-C19552B46840}" type="pres">
      <dgm:prSet presAssocID="{D4BFC56E-263B-4954-BF3E-A29E2A775CBC}" presName="Accent" presStyleLbl="bgShp" presStyleIdx="4" presStyleCnt="6"/>
      <dgm:spPr/>
    </dgm:pt>
    <dgm:pt modelId="{2C1631EE-8E97-4C99-B6CE-5E8E2D5D12EC}" type="pres">
      <dgm:prSet presAssocID="{D4BFC56E-263B-4954-BF3E-A29E2A775CBC}" presName="Child5" presStyleLbl="node1" presStyleIdx="4" presStyleCnt="6">
        <dgm:presLayoutVars>
          <dgm:chMax val="0"/>
          <dgm:chPref val="0"/>
          <dgm:bulletEnabled val="1"/>
        </dgm:presLayoutVars>
      </dgm:prSet>
      <dgm:spPr/>
    </dgm:pt>
    <dgm:pt modelId="{2B28EE46-7B29-49CE-BA51-9FAC093A5627}" type="pres">
      <dgm:prSet presAssocID="{85A99655-4164-42E5-AE65-1D46D244C3D3}" presName="Accent6" presStyleCnt="0"/>
      <dgm:spPr/>
    </dgm:pt>
    <dgm:pt modelId="{D5180D76-C88F-47AA-ABED-1CBAA3F69824}" type="pres">
      <dgm:prSet presAssocID="{85A99655-4164-42E5-AE65-1D46D244C3D3}" presName="Accent" presStyleLbl="bgShp" presStyleIdx="5" presStyleCnt="6"/>
      <dgm:spPr/>
    </dgm:pt>
    <dgm:pt modelId="{871C2B30-CE75-4E52-864B-BE6496F6CC35}" type="pres">
      <dgm:prSet presAssocID="{85A99655-4164-42E5-AE65-1D46D244C3D3}" presName="Child6" presStyleLbl="node1" presStyleIdx="5" presStyleCnt="6">
        <dgm:presLayoutVars>
          <dgm:chMax val="0"/>
          <dgm:chPref val="0"/>
          <dgm:bulletEnabled val="1"/>
        </dgm:presLayoutVars>
      </dgm:prSet>
      <dgm:spPr/>
    </dgm:pt>
  </dgm:ptLst>
  <dgm:cxnLst>
    <dgm:cxn modelId="{3015534F-7625-4254-8D1A-36501DA22688}" type="presOf" srcId="{D4BFC56E-263B-4954-BF3E-A29E2A775CBC}" destId="{2C1631EE-8E97-4C99-B6CE-5E8E2D5D12EC}" srcOrd="0" destOrd="0" presId="urn:microsoft.com/office/officeart/2011/layout/HexagonRadial"/>
    <dgm:cxn modelId="{1694D96A-3B1B-4B3D-A52B-7F4E40D0BE10}" srcId="{8BFEF90D-8161-4F51-8929-99C636663E16}" destId="{226FB139-CD33-44A7-A5C1-C9DAC6AE84E8}" srcOrd="0" destOrd="0" parTransId="{E19C80B1-8EE8-4E0D-BEBA-D69538D37E6D}" sibTransId="{60FE1BF2-A13C-47F1-970C-9425183EF6CA}"/>
    <dgm:cxn modelId="{A0912B64-DF87-4D0A-99D1-2E4D6363C6AB}" type="presOf" srcId="{2BF0712D-F2D2-461D-A73F-D11929DC4652}" destId="{EED35EF5-54E5-4C13-A7C7-3F68FC4F8BD8}" srcOrd="0" destOrd="0" presId="urn:microsoft.com/office/officeart/2011/layout/HexagonRadial"/>
    <dgm:cxn modelId="{31AC26D8-1F20-4821-8AC3-BF73589617CD}" srcId="{226FB139-CD33-44A7-A5C1-C9DAC6AE84E8}" destId="{85A99655-4164-42E5-AE65-1D46D244C3D3}" srcOrd="5" destOrd="0" parTransId="{462F2187-2A8E-40A3-BDB8-55A1EC671B86}" sibTransId="{F472226C-A2C6-4A8D-8905-9551CDC2CACF}"/>
    <dgm:cxn modelId="{DF850CA4-D869-4692-BC48-31B6101C45EE}" type="presOf" srcId="{AE446A66-4651-4709-BA8F-8D533D3DEF10}" destId="{6F9571D9-CDAE-42B6-BFF2-F44C940C6B10}" srcOrd="0" destOrd="0" presId="urn:microsoft.com/office/officeart/2011/layout/HexagonRadial"/>
    <dgm:cxn modelId="{261A4F98-36F5-48EC-B6A9-D71033A05203}" type="presOf" srcId="{226FB139-CD33-44A7-A5C1-C9DAC6AE84E8}" destId="{9C71D22E-106D-4A3E-8481-D4DE748EDEDA}" srcOrd="0" destOrd="0" presId="urn:microsoft.com/office/officeart/2011/layout/HexagonRadial"/>
    <dgm:cxn modelId="{45831F91-5457-494E-B3C5-296B5A597625}" srcId="{226FB139-CD33-44A7-A5C1-C9DAC6AE84E8}" destId="{2BF0712D-F2D2-461D-A73F-D11929DC4652}" srcOrd="1" destOrd="0" parTransId="{D0E5BE6C-5E96-4B7A-88D0-C3E72F4F5616}" sibTransId="{9F4742FE-03A2-45F1-825B-084C538DD8BC}"/>
    <dgm:cxn modelId="{6A44E511-F04B-4801-9136-C63BB9D90CEC}" srcId="{226FB139-CD33-44A7-A5C1-C9DAC6AE84E8}" destId="{AE446A66-4651-4709-BA8F-8D533D3DEF10}" srcOrd="0" destOrd="0" parTransId="{5F148F71-80FA-48A7-9275-B7EE16C6BA5B}" sibTransId="{02D8C37C-10DF-4580-87D6-142CA619C207}"/>
    <dgm:cxn modelId="{DE2E55ED-9DA7-4A40-A3F9-D67E970D7ADB}" srcId="{226FB139-CD33-44A7-A5C1-C9DAC6AE84E8}" destId="{D4BFC56E-263B-4954-BF3E-A29E2A775CBC}" srcOrd="4" destOrd="0" parTransId="{A7574751-AF86-4B1B-B076-18A8BF2DEB4D}" sibTransId="{7414A854-05D3-4D51-A487-183F5CE230EA}"/>
    <dgm:cxn modelId="{A531A6BE-F327-4FF5-9BFF-C582AC2AA607}" srcId="{226FB139-CD33-44A7-A5C1-C9DAC6AE84E8}" destId="{13ADDED5-B1DB-49A1-9A96-C19AE013DB31}" srcOrd="2" destOrd="0" parTransId="{76C39D5A-8252-4421-833C-0A38835B3378}" sibTransId="{E787B2EB-5676-42FA-B68C-E693FBC2045C}"/>
    <dgm:cxn modelId="{07BC7E62-9E8F-4CEB-9ADB-2F5C8ED03C1B}" srcId="{226FB139-CD33-44A7-A5C1-C9DAC6AE84E8}" destId="{D6A31847-39B6-40E0-B8C0-0FF63452EEFD}" srcOrd="6" destOrd="0" parTransId="{78F6E380-F5C0-4673-8C3F-E7E67A931AD7}" sibTransId="{E8EB5C46-4A39-44A1-A05F-F09F0B3B9926}"/>
    <dgm:cxn modelId="{789A0553-3209-4936-BB77-8D3F9AA33944}" type="presOf" srcId="{8BFEF90D-8161-4F51-8929-99C636663E16}" destId="{EF522E7F-3C3F-4C5B-8159-2FABD5868CE2}" srcOrd="0" destOrd="0" presId="urn:microsoft.com/office/officeart/2011/layout/HexagonRadial"/>
    <dgm:cxn modelId="{E28CCD65-BA45-4CE6-916F-A2296B4D8401}" type="presOf" srcId="{13ADDED5-B1DB-49A1-9A96-C19AE013DB31}" destId="{3F6948A3-C7A7-40E0-8B3C-552D9B2B39ED}" srcOrd="0" destOrd="0" presId="urn:microsoft.com/office/officeart/2011/layout/HexagonRadial"/>
    <dgm:cxn modelId="{154820EF-08EB-4B44-9366-BB34136AC769}" type="presOf" srcId="{85A99655-4164-42E5-AE65-1D46D244C3D3}" destId="{871C2B30-CE75-4E52-864B-BE6496F6CC35}" srcOrd="0" destOrd="0" presId="urn:microsoft.com/office/officeart/2011/layout/HexagonRadial"/>
    <dgm:cxn modelId="{623032D8-389C-4804-B41D-27CD45DA1709}" srcId="{226FB139-CD33-44A7-A5C1-C9DAC6AE84E8}" destId="{CB7E3DD2-BCE0-44B4-AFEE-D4E19C693CF4}" srcOrd="3" destOrd="0" parTransId="{C51625A6-C5FF-489B-9C4C-B9B30B4E2F5E}" sibTransId="{1D3DC948-CCA8-4CBA-9A38-DDEDA618ADB3}"/>
    <dgm:cxn modelId="{997D1954-7BA7-468C-B8C6-B51771AE865D}" type="presOf" srcId="{CB7E3DD2-BCE0-44B4-AFEE-D4E19C693CF4}" destId="{C2C31B7D-0A5F-4BFA-B5B4-7E1BF4C574EB}" srcOrd="0" destOrd="0" presId="urn:microsoft.com/office/officeart/2011/layout/HexagonRadial"/>
    <dgm:cxn modelId="{9C5EB10A-E7D0-4CBF-812D-75D40342C9B1}" type="presParOf" srcId="{EF522E7F-3C3F-4C5B-8159-2FABD5868CE2}" destId="{9C71D22E-106D-4A3E-8481-D4DE748EDEDA}" srcOrd="0" destOrd="0" presId="urn:microsoft.com/office/officeart/2011/layout/HexagonRadial"/>
    <dgm:cxn modelId="{937DC890-CC92-4D74-B7AA-51886AC5D251}" type="presParOf" srcId="{EF522E7F-3C3F-4C5B-8159-2FABD5868CE2}" destId="{2687D2D7-1808-457B-9346-7EF07E533CBE}" srcOrd="1" destOrd="0" presId="urn:microsoft.com/office/officeart/2011/layout/HexagonRadial"/>
    <dgm:cxn modelId="{01AF9766-5439-4577-AF2E-1D9CE1316619}" type="presParOf" srcId="{2687D2D7-1808-457B-9346-7EF07E533CBE}" destId="{ED8CE983-5785-49FA-BDC2-5EC742272EE9}" srcOrd="0" destOrd="0" presId="urn:microsoft.com/office/officeart/2011/layout/HexagonRadial"/>
    <dgm:cxn modelId="{6DC273ED-BB3D-4E19-B782-619B9E1993E5}" type="presParOf" srcId="{EF522E7F-3C3F-4C5B-8159-2FABD5868CE2}" destId="{6F9571D9-CDAE-42B6-BFF2-F44C940C6B10}" srcOrd="2" destOrd="0" presId="urn:microsoft.com/office/officeart/2011/layout/HexagonRadial"/>
    <dgm:cxn modelId="{4824381D-0DB3-425F-BDB9-3C2654496C37}" type="presParOf" srcId="{EF522E7F-3C3F-4C5B-8159-2FABD5868CE2}" destId="{BCE7159C-4EF4-4FD1-8888-AC0C818FFA20}" srcOrd="3" destOrd="0" presId="urn:microsoft.com/office/officeart/2011/layout/HexagonRadial"/>
    <dgm:cxn modelId="{8BF33E2F-D68F-44C9-97F5-26873ABE1542}" type="presParOf" srcId="{BCE7159C-4EF4-4FD1-8888-AC0C818FFA20}" destId="{74237D24-78EE-409E-BCA2-BB72AB06F809}" srcOrd="0" destOrd="0" presId="urn:microsoft.com/office/officeart/2011/layout/HexagonRadial"/>
    <dgm:cxn modelId="{6DF6E774-F7EE-43FC-95CB-B2D6D9B22BF0}" type="presParOf" srcId="{EF522E7F-3C3F-4C5B-8159-2FABD5868CE2}" destId="{EED35EF5-54E5-4C13-A7C7-3F68FC4F8BD8}" srcOrd="4" destOrd="0" presId="urn:microsoft.com/office/officeart/2011/layout/HexagonRadial"/>
    <dgm:cxn modelId="{AD49E329-0762-4489-B893-04E0962F9241}" type="presParOf" srcId="{EF522E7F-3C3F-4C5B-8159-2FABD5868CE2}" destId="{82B6750F-6DD0-4B55-BB06-8142FD5118A1}" srcOrd="5" destOrd="0" presId="urn:microsoft.com/office/officeart/2011/layout/HexagonRadial"/>
    <dgm:cxn modelId="{9A338EA7-059B-4445-A6F4-EDEF2D0CAC91}" type="presParOf" srcId="{82B6750F-6DD0-4B55-BB06-8142FD5118A1}" destId="{44296E1C-A11F-4646-A30D-2B9C2C376935}" srcOrd="0" destOrd="0" presId="urn:microsoft.com/office/officeart/2011/layout/HexagonRadial"/>
    <dgm:cxn modelId="{1FDF7C2B-BAD6-4AEF-9C42-C927020275A8}" type="presParOf" srcId="{EF522E7F-3C3F-4C5B-8159-2FABD5868CE2}" destId="{3F6948A3-C7A7-40E0-8B3C-552D9B2B39ED}" srcOrd="6" destOrd="0" presId="urn:microsoft.com/office/officeart/2011/layout/HexagonRadial"/>
    <dgm:cxn modelId="{D2001467-E588-437C-A58D-AAAD3777C321}" type="presParOf" srcId="{EF522E7F-3C3F-4C5B-8159-2FABD5868CE2}" destId="{9FB7A1AD-434E-4F39-B766-68F515D4767D}" srcOrd="7" destOrd="0" presId="urn:microsoft.com/office/officeart/2011/layout/HexagonRadial"/>
    <dgm:cxn modelId="{64997814-286E-40D4-B52B-DE32465EB788}" type="presParOf" srcId="{9FB7A1AD-434E-4F39-B766-68F515D4767D}" destId="{2CE7F529-6ACC-4DD3-AAD0-07BEF0D7486D}" srcOrd="0" destOrd="0" presId="urn:microsoft.com/office/officeart/2011/layout/HexagonRadial"/>
    <dgm:cxn modelId="{64574A1C-D3E9-4397-92D0-EBD0AA08171A}" type="presParOf" srcId="{EF522E7F-3C3F-4C5B-8159-2FABD5868CE2}" destId="{C2C31B7D-0A5F-4BFA-B5B4-7E1BF4C574EB}" srcOrd="8" destOrd="0" presId="urn:microsoft.com/office/officeart/2011/layout/HexagonRadial"/>
    <dgm:cxn modelId="{FADD33D7-D179-4715-8DA5-1E7354E501AB}" type="presParOf" srcId="{EF522E7F-3C3F-4C5B-8159-2FABD5868CE2}" destId="{F7A465ED-0D1A-4EA0-908E-1D774634B5F6}" srcOrd="9" destOrd="0" presId="urn:microsoft.com/office/officeart/2011/layout/HexagonRadial"/>
    <dgm:cxn modelId="{752BBE80-6A8E-4B64-B8FD-99DEEFED876D}" type="presParOf" srcId="{F7A465ED-0D1A-4EA0-908E-1D774634B5F6}" destId="{9B6F73CA-6359-45DD-8301-C19552B46840}" srcOrd="0" destOrd="0" presId="urn:microsoft.com/office/officeart/2011/layout/HexagonRadial"/>
    <dgm:cxn modelId="{9A0EAE3E-5D16-40FC-8BB1-905084B59CA4}" type="presParOf" srcId="{EF522E7F-3C3F-4C5B-8159-2FABD5868CE2}" destId="{2C1631EE-8E97-4C99-B6CE-5E8E2D5D12EC}" srcOrd="10" destOrd="0" presId="urn:microsoft.com/office/officeart/2011/layout/HexagonRadial"/>
    <dgm:cxn modelId="{33D8AC9C-1899-4227-95CE-5DE4C5B73D65}" type="presParOf" srcId="{EF522E7F-3C3F-4C5B-8159-2FABD5868CE2}" destId="{2B28EE46-7B29-49CE-BA51-9FAC093A5627}" srcOrd="11" destOrd="0" presId="urn:microsoft.com/office/officeart/2011/layout/HexagonRadial"/>
    <dgm:cxn modelId="{4F30FA63-4202-457D-904D-01707B24C1C6}" type="presParOf" srcId="{2B28EE46-7B29-49CE-BA51-9FAC093A5627}" destId="{D5180D76-C88F-47AA-ABED-1CBAA3F69824}" srcOrd="0" destOrd="0" presId="urn:microsoft.com/office/officeart/2011/layout/HexagonRadial"/>
    <dgm:cxn modelId="{D1C085C3-7842-42A5-ACB3-A306DDB86E31}" type="presParOf" srcId="{EF522E7F-3C3F-4C5B-8159-2FABD5868CE2}" destId="{871C2B30-CE75-4E52-864B-BE6496F6CC35}" srcOrd="12" destOrd="0" presId="urn:microsoft.com/office/officeart/2011/layout/HexagonRadial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2ECE4D6C-501D-4576-8D54-6A01E448C28A}" type="doc">
      <dgm:prSet loTypeId="urn:diagrams.loki3.com/BracketList" loCatId="officeonline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B23A414F-9F03-4D79-8274-06D3D85081C7}">
      <dgm:prSet phldrT="[Text]" custT="1"/>
      <dgm:spPr/>
      <dgm:t>
        <a:bodyPr/>
        <a:lstStyle/>
        <a:p>
          <a:r>
            <a:rPr lang="en-US" sz="2800" b="1"/>
            <a:t>Vaccines</a:t>
          </a:r>
          <a:endParaRPr lang="en-US" sz="1900" b="1"/>
        </a:p>
      </dgm:t>
    </dgm:pt>
    <dgm:pt modelId="{1E8767BF-D56A-4236-BC49-2CC7E8BA4D3A}" type="parTrans" cxnId="{39EB4E5F-2646-43E6-8979-ED604A289B4C}">
      <dgm:prSet/>
      <dgm:spPr/>
      <dgm:t>
        <a:bodyPr/>
        <a:lstStyle/>
        <a:p>
          <a:endParaRPr lang="en-US"/>
        </a:p>
      </dgm:t>
    </dgm:pt>
    <dgm:pt modelId="{70816BE8-FE63-4947-900B-9D3E17F4713E}" type="sibTrans" cxnId="{39EB4E5F-2646-43E6-8979-ED604A289B4C}">
      <dgm:prSet/>
      <dgm:spPr/>
      <dgm:t>
        <a:bodyPr/>
        <a:lstStyle/>
        <a:p>
          <a:endParaRPr lang="en-US"/>
        </a:p>
      </dgm:t>
    </dgm:pt>
    <dgm:pt modelId="{04EB862E-1243-4845-8933-77C5DEF242ED}">
      <dgm:prSet phldrT="[Text]"/>
      <dgm:spPr/>
      <dgm:t>
        <a:bodyPr/>
        <a:lstStyle/>
        <a:p>
          <a:r>
            <a:rPr lang="en-US" b="1" i="0"/>
            <a:t>Living attenuated micro-organisms</a:t>
          </a:r>
        </a:p>
      </dgm:t>
    </dgm:pt>
    <dgm:pt modelId="{AE991951-8BA2-4749-8ECC-AF9945415948}" type="parTrans" cxnId="{65919EA2-FAC7-4425-9F4B-7E16BFE52205}">
      <dgm:prSet/>
      <dgm:spPr/>
      <dgm:t>
        <a:bodyPr/>
        <a:lstStyle/>
        <a:p>
          <a:endParaRPr lang="en-US"/>
        </a:p>
      </dgm:t>
    </dgm:pt>
    <dgm:pt modelId="{C80629E4-B7AE-4B0F-8E23-81A6DD609D1A}" type="sibTrans" cxnId="{65919EA2-FAC7-4425-9F4B-7E16BFE52205}">
      <dgm:prSet/>
      <dgm:spPr/>
      <dgm:t>
        <a:bodyPr/>
        <a:lstStyle/>
        <a:p>
          <a:endParaRPr lang="en-US"/>
        </a:p>
      </dgm:t>
    </dgm:pt>
    <dgm:pt modelId="{8FBE25D5-E7C6-48B4-82A0-4D028CC5A8BC}">
      <dgm:prSet phldrT="[Text]"/>
      <dgm:spPr/>
      <dgm:t>
        <a:bodyPr/>
        <a:lstStyle/>
        <a:p>
          <a:r>
            <a:rPr lang="en-US" b="1"/>
            <a:t>Dead micro-organsisms</a:t>
          </a:r>
        </a:p>
      </dgm:t>
    </dgm:pt>
    <dgm:pt modelId="{276BA535-D103-41D4-9127-52734477480D}" type="parTrans" cxnId="{C5027B7F-DFC0-420E-B6B6-5E7762218667}">
      <dgm:prSet/>
      <dgm:spPr/>
      <dgm:t>
        <a:bodyPr/>
        <a:lstStyle/>
        <a:p>
          <a:endParaRPr lang="en-US"/>
        </a:p>
      </dgm:t>
    </dgm:pt>
    <dgm:pt modelId="{5A03C021-BED7-4C54-9F14-A11131FE7615}" type="sibTrans" cxnId="{C5027B7F-DFC0-420E-B6B6-5E7762218667}">
      <dgm:prSet/>
      <dgm:spPr/>
      <dgm:t>
        <a:bodyPr/>
        <a:lstStyle/>
        <a:p>
          <a:endParaRPr lang="en-US"/>
        </a:p>
      </dgm:t>
    </dgm:pt>
    <dgm:pt modelId="{14980C5B-F422-479D-A3CF-C437EAA3D68C}">
      <dgm:prSet phldrT="[Text]"/>
      <dgm:spPr/>
      <dgm:t>
        <a:bodyPr/>
        <a:lstStyle/>
        <a:p>
          <a:r>
            <a:rPr lang="en-US" b="1"/>
            <a:t>Toxoids</a:t>
          </a:r>
        </a:p>
      </dgm:t>
    </dgm:pt>
    <dgm:pt modelId="{C316C6FD-DC17-48B7-B006-4797652729F3}" type="parTrans" cxnId="{DCF90D5A-4C2C-487A-BF4F-615CA1A2C555}">
      <dgm:prSet/>
      <dgm:spPr/>
      <dgm:t>
        <a:bodyPr/>
        <a:lstStyle/>
        <a:p>
          <a:endParaRPr lang="en-US"/>
        </a:p>
      </dgm:t>
    </dgm:pt>
    <dgm:pt modelId="{FB536A4F-9781-4992-850A-F62AE16FECA4}" type="sibTrans" cxnId="{DCF90D5A-4C2C-487A-BF4F-615CA1A2C555}">
      <dgm:prSet/>
      <dgm:spPr/>
      <dgm:t>
        <a:bodyPr/>
        <a:lstStyle/>
        <a:p>
          <a:endParaRPr lang="en-US"/>
        </a:p>
      </dgm:t>
    </dgm:pt>
    <dgm:pt modelId="{6D948A0D-F04C-4994-BFA3-1FC89FD0F162}">
      <dgm:prSet phldrT="[Text]"/>
      <dgm:spPr/>
      <dgm:t>
        <a:bodyPr/>
        <a:lstStyle/>
        <a:p>
          <a:r>
            <a:rPr lang="en-US" b="1"/>
            <a:t>Sub-units</a:t>
          </a:r>
        </a:p>
      </dgm:t>
    </dgm:pt>
    <dgm:pt modelId="{94FF5AD0-C13A-450C-BFF3-0EE2D532F3E5}" type="parTrans" cxnId="{92F1E6EE-8151-4438-AD4C-EEEB48102625}">
      <dgm:prSet/>
      <dgm:spPr/>
      <dgm:t>
        <a:bodyPr/>
        <a:lstStyle/>
        <a:p>
          <a:endParaRPr lang="en-US"/>
        </a:p>
      </dgm:t>
    </dgm:pt>
    <dgm:pt modelId="{F7D1B21E-1487-401D-89B8-CBA98B71707D}" type="sibTrans" cxnId="{92F1E6EE-8151-4438-AD4C-EEEB48102625}">
      <dgm:prSet/>
      <dgm:spPr/>
      <dgm:t>
        <a:bodyPr/>
        <a:lstStyle/>
        <a:p>
          <a:endParaRPr lang="en-US"/>
        </a:p>
      </dgm:t>
    </dgm:pt>
    <dgm:pt modelId="{C3189F2F-3422-4C10-A36D-A9C9EDE277B2}">
      <dgm:prSet phldrT="[Text]"/>
      <dgm:spPr/>
      <dgm:t>
        <a:bodyPr/>
        <a:lstStyle/>
        <a:p>
          <a:r>
            <a:rPr lang="en-US"/>
            <a:t>micro-organism with reduced disease-causing ability (virulence)</a:t>
          </a:r>
        </a:p>
      </dgm:t>
    </dgm:pt>
    <dgm:pt modelId="{372287E9-247F-4CDC-A0F3-158C5A4C93D5}" type="parTrans" cxnId="{E742538D-153E-40C4-AC95-ECE7237EA8F4}">
      <dgm:prSet/>
      <dgm:spPr/>
      <dgm:t>
        <a:bodyPr/>
        <a:lstStyle/>
        <a:p>
          <a:endParaRPr lang="en-US"/>
        </a:p>
      </dgm:t>
    </dgm:pt>
    <dgm:pt modelId="{93292691-CD88-4C58-8CD2-B3FCFEBDA1ED}" type="sibTrans" cxnId="{E742538D-153E-40C4-AC95-ECE7237EA8F4}">
      <dgm:prSet/>
      <dgm:spPr/>
      <dgm:t>
        <a:bodyPr/>
        <a:lstStyle/>
        <a:p>
          <a:endParaRPr lang="en-US"/>
        </a:p>
      </dgm:t>
    </dgm:pt>
    <dgm:pt modelId="{7BED7DF5-83CD-4F48-9809-BC2063B2469A}">
      <dgm:prSet phldrT="[Text]"/>
      <dgm:spPr/>
      <dgm:t>
        <a:bodyPr/>
        <a:lstStyle/>
        <a:p>
          <a:r>
            <a:rPr lang="en-US"/>
            <a:t>no symptoms of disease, but manufacture of antibodies --&gt; long lasting effects</a:t>
          </a:r>
        </a:p>
      </dgm:t>
    </dgm:pt>
    <dgm:pt modelId="{2B4839D2-B552-44A7-8F09-C5CD29F72465}" type="parTrans" cxnId="{55900876-70EE-43A8-A3BB-E9D954774409}">
      <dgm:prSet/>
      <dgm:spPr/>
      <dgm:t>
        <a:bodyPr/>
        <a:lstStyle/>
        <a:p>
          <a:endParaRPr lang="en-US"/>
        </a:p>
      </dgm:t>
    </dgm:pt>
    <dgm:pt modelId="{D8336F4E-70FB-432F-B64D-B598413CD182}" type="sibTrans" cxnId="{55900876-70EE-43A8-A3BB-E9D954774409}">
      <dgm:prSet/>
      <dgm:spPr/>
      <dgm:t>
        <a:bodyPr/>
        <a:lstStyle/>
        <a:p>
          <a:endParaRPr lang="en-US"/>
        </a:p>
      </dgm:t>
    </dgm:pt>
    <dgm:pt modelId="{C1D0DFCF-2DB0-4001-82FB-14C14F9655BD}">
      <dgm:prSet phldrT="[Text]"/>
      <dgm:spPr/>
      <dgm:t>
        <a:bodyPr/>
        <a:lstStyle/>
        <a:p>
          <a:r>
            <a:rPr lang="en-US"/>
            <a:t>similar to living attenuated, but effects not as long lasting</a:t>
          </a:r>
        </a:p>
      </dgm:t>
    </dgm:pt>
    <dgm:pt modelId="{078B811E-3F7D-4CA7-8F7A-B5BD80B35E66}" type="parTrans" cxnId="{F3CD2F1E-8145-497B-8E4C-C81A8BAF5F15}">
      <dgm:prSet/>
      <dgm:spPr/>
      <dgm:t>
        <a:bodyPr/>
        <a:lstStyle/>
        <a:p>
          <a:endParaRPr lang="en-US"/>
        </a:p>
      </dgm:t>
    </dgm:pt>
    <dgm:pt modelId="{57C5F709-A363-4F9C-91AD-0158B3E2B9B1}" type="sibTrans" cxnId="{F3CD2F1E-8145-497B-8E4C-C81A8BAF5F15}">
      <dgm:prSet/>
      <dgm:spPr/>
      <dgm:t>
        <a:bodyPr/>
        <a:lstStyle/>
        <a:p>
          <a:endParaRPr lang="en-US"/>
        </a:p>
      </dgm:t>
    </dgm:pt>
    <dgm:pt modelId="{C7872EAF-270D-43EC-8407-C9B4E5925AFA}">
      <dgm:prSet phldrT="[Text]"/>
      <dgm:spPr/>
      <dgm:t>
        <a:bodyPr/>
        <a:lstStyle/>
        <a:p>
          <a:endParaRPr lang="en-US"/>
        </a:p>
      </dgm:t>
    </dgm:pt>
    <dgm:pt modelId="{1903E969-D2D9-4F9A-8FE4-69181264D31F}" type="parTrans" cxnId="{9E64E407-CA65-4590-B3F5-E43974244E87}">
      <dgm:prSet/>
      <dgm:spPr/>
      <dgm:t>
        <a:bodyPr/>
        <a:lstStyle/>
        <a:p>
          <a:endParaRPr lang="en-US"/>
        </a:p>
      </dgm:t>
    </dgm:pt>
    <dgm:pt modelId="{9F2FA78A-5D28-4159-97CA-55AF589F5B1E}" type="sibTrans" cxnId="{9E64E407-CA65-4590-B3F5-E43974244E87}">
      <dgm:prSet/>
      <dgm:spPr/>
      <dgm:t>
        <a:bodyPr/>
        <a:lstStyle/>
        <a:p>
          <a:endParaRPr lang="en-US"/>
        </a:p>
      </dgm:t>
    </dgm:pt>
    <dgm:pt modelId="{FD062C4F-76F7-4779-881E-21510AC6D817}">
      <dgm:prSet phldrT="[Text]"/>
      <dgm:spPr/>
      <dgm:t>
        <a:bodyPr/>
        <a:lstStyle/>
        <a:p>
          <a:endParaRPr lang="en-US"/>
        </a:p>
      </dgm:t>
    </dgm:pt>
    <dgm:pt modelId="{48DE17A9-99BB-4821-970A-47991892F988}" type="parTrans" cxnId="{BFF80E9B-7CE6-4E67-9FF7-644F268F51B5}">
      <dgm:prSet/>
      <dgm:spPr/>
      <dgm:t>
        <a:bodyPr/>
        <a:lstStyle/>
        <a:p>
          <a:endParaRPr lang="en-US"/>
        </a:p>
      </dgm:t>
    </dgm:pt>
    <dgm:pt modelId="{E997E736-EE26-40C7-8AAD-E9D90D48C0D9}" type="sibTrans" cxnId="{BFF80E9B-7CE6-4E67-9FF7-644F268F51B5}">
      <dgm:prSet/>
      <dgm:spPr/>
      <dgm:t>
        <a:bodyPr/>
        <a:lstStyle/>
        <a:p>
          <a:endParaRPr lang="en-US"/>
        </a:p>
      </dgm:t>
    </dgm:pt>
    <dgm:pt modelId="{921B5BBD-F863-4DBD-A57D-7FB5A630C4F5}">
      <dgm:prSet phldrT="[Text]"/>
      <dgm:spPr/>
      <dgm:t>
        <a:bodyPr/>
        <a:lstStyle/>
        <a:p>
          <a:r>
            <a:rPr lang="en-US"/>
            <a:t>filtrates of bacterial cultures containing toxins used</a:t>
          </a:r>
        </a:p>
      </dgm:t>
    </dgm:pt>
    <dgm:pt modelId="{9F23CE07-0BB4-4257-88B3-0F20DCB25486}" type="parTrans" cxnId="{488B32BA-3BAB-4D95-85F7-BCC61A6FE8D5}">
      <dgm:prSet/>
      <dgm:spPr/>
      <dgm:t>
        <a:bodyPr/>
        <a:lstStyle/>
        <a:p>
          <a:endParaRPr lang="en-US"/>
        </a:p>
      </dgm:t>
    </dgm:pt>
    <dgm:pt modelId="{05DA6101-FCC8-4213-9903-9553E3DAE05F}" type="sibTrans" cxnId="{488B32BA-3BAB-4D95-85F7-BCC61A6FE8D5}">
      <dgm:prSet/>
      <dgm:spPr/>
      <dgm:t>
        <a:bodyPr/>
        <a:lstStyle/>
        <a:p>
          <a:endParaRPr lang="en-US"/>
        </a:p>
      </dgm:t>
    </dgm:pt>
    <dgm:pt modelId="{A95C1732-7ED2-4F50-8051-3BE598FF5F08}">
      <dgm:prSet phldrT="[Text]"/>
      <dgm:spPr/>
      <dgm:t>
        <a:bodyPr/>
        <a:lstStyle/>
        <a:p>
          <a:r>
            <a:rPr lang="en-US"/>
            <a:t>toxins are inactivated before introduction to patient</a:t>
          </a:r>
        </a:p>
      </dgm:t>
    </dgm:pt>
    <dgm:pt modelId="{2A74CD28-6C2E-43A2-B321-C32A09E1AB5C}" type="parTrans" cxnId="{E21C161E-26DA-4B0F-AF6B-BE320261E829}">
      <dgm:prSet/>
      <dgm:spPr/>
      <dgm:t>
        <a:bodyPr/>
        <a:lstStyle/>
        <a:p>
          <a:endParaRPr lang="en-US"/>
        </a:p>
      </dgm:t>
    </dgm:pt>
    <dgm:pt modelId="{62E192CD-4E57-4807-8C23-245103151E63}" type="sibTrans" cxnId="{E21C161E-26DA-4B0F-AF6B-BE320261E829}">
      <dgm:prSet/>
      <dgm:spPr/>
      <dgm:t>
        <a:bodyPr/>
        <a:lstStyle/>
        <a:p>
          <a:endParaRPr lang="en-US"/>
        </a:p>
      </dgm:t>
    </dgm:pt>
    <dgm:pt modelId="{1C887A5F-563D-4966-AA1E-2C065716AE5A}">
      <dgm:prSet phldrT="[Text]"/>
      <dgm:spPr/>
      <dgm:t>
        <a:bodyPr/>
        <a:lstStyle/>
        <a:p>
          <a:r>
            <a:rPr lang="en-US"/>
            <a:t>inactiveated toxins are called </a:t>
          </a:r>
          <a:r>
            <a:rPr lang="en-US" b="1"/>
            <a:t>toxoids</a:t>
          </a:r>
        </a:p>
      </dgm:t>
    </dgm:pt>
    <dgm:pt modelId="{EEE9FCEE-2376-4035-9E75-B2D68E93B5C2}" type="parTrans" cxnId="{1816E99F-720E-443D-A848-E3991A51EED0}">
      <dgm:prSet/>
      <dgm:spPr/>
      <dgm:t>
        <a:bodyPr/>
        <a:lstStyle/>
        <a:p>
          <a:endParaRPr lang="en-US"/>
        </a:p>
      </dgm:t>
    </dgm:pt>
    <dgm:pt modelId="{F02D5E7B-2C9D-482E-B8E8-229AD7ABE03E}" type="sibTrans" cxnId="{1816E99F-720E-443D-A848-E3991A51EED0}">
      <dgm:prSet/>
      <dgm:spPr/>
      <dgm:t>
        <a:bodyPr/>
        <a:lstStyle/>
        <a:p>
          <a:endParaRPr lang="en-US"/>
        </a:p>
      </dgm:t>
    </dgm:pt>
    <dgm:pt modelId="{F098BD70-BD68-404F-A514-44CB2EA5E894}">
      <dgm:prSet phldrT="[Text]"/>
      <dgm:spPr/>
      <dgm:t>
        <a:bodyPr/>
        <a:lstStyle/>
        <a:p>
          <a:endParaRPr lang="en-US" b="1"/>
        </a:p>
      </dgm:t>
    </dgm:pt>
    <dgm:pt modelId="{41269EB9-21B8-4400-9DE4-A1F0C770F4C7}" type="parTrans" cxnId="{D5D91997-C8AC-4A9E-B08C-B2733860007D}">
      <dgm:prSet/>
      <dgm:spPr/>
      <dgm:t>
        <a:bodyPr/>
        <a:lstStyle/>
        <a:p>
          <a:endParaRPr lang="en-US"/>
        </a:p>
      </dgm:t>
    </dgm:pt>
    <dgm:pt modelId="{1464DA98-0C97-4A43-BBD9-2CB3F2390389}" type="sibTrans" cxnId="{D5D91997-C8AC-4A9E-B08C-B2733860007D}">
      <dgm:prSet/>
      <dgm:spPr/>
      <dgm:t>
        <a:bodyPr/>
        <a:lstStyle/>
        <a:p>
          <a:endParaRPr lang="en-US"/>
        </a:p>
      </dgm:t>
    </dgm:pt>
    <dgm:pt modelId="{4435EAC1-9707-46BE-B08B-745B09973264}">
      <dgm:prSet phldrT="[Text]"/>
      <dgm:spPr/>
      <dgm:t>
        <a:bodyPr/>
        <a:lstStyle/>
        <a:p>
          <a:r>
            <a:rPr lang="en-US"/>
            <a:t>fragments of organism used instead of whole thing</a:t>
          </a:r>
        </a:p>
      </dgm:t>
    </dgm:pt>
    <dgm:pt modelId="{0F1EC6D9-C300-4984-9449-EA87248FBEDA}" type="parTrans" cxnId="{2E62B9F1-1C06-4E6E-B36E-BB84769568FD}">
      <dgm:prSet/>
      <dgm:spPr/>
      <dgm:t>
        <a:bodyPr/>
        <a:lstStyle/>
        <a:p>
          <a:endParaRPr lang="en-US"/>
        </a:p>
      </dgm:t>
    </dgm:pt>
    <dgm:pt modelId="{3E7041E8-0356-4DB0-98A1-5145D60CC9C0}" type="sibTrans" cxnId="{2E62B9F1-1C06-4E6E-B36E-BB84769568FD}">
      <dgm:prSet/>
      <dgm:spPr/>
      <dgm:t>
        <a:bodyPr/>
        <a:lstStyle/>
        <a:p>
          <a:endParaRPr lang="en-US"/>
        </a:p>
      </dgm:t>
    </dgm:pt>
    <dgm:pt modelId="{C8253ED3-9317-444A-8DFE-A33AD287AEFB}">
      <dgm:prSet phldrT="[Text]"/>
      <dgm:spPr/>
      <dgm:t>
        <a:bodyPr/>
        <a:lstStyle/>
        <a:p>
          <a:r>
            <a:rPr lang="en-US" b="1"/>
            <a:t>Recombinant DNA method</a:t>
          </a:r>
        </a:p>
      </dgm:t>
    </dgm:pt>
    <dgm:pt modelId="{082C920B-94B6-4C4D-A7E5-8F68713F4B3B}" type="parTrans" cxnId="{523CF3AB-927B-40FE-BDBC-8E5572BB3B09}">
      <dgm:prSet/>
      <dgm:spPr/>
      <dgm:t>
        <a:bodyPr/>
        <a:lstStyle/>
        <a:p>
          <a:endParaRPr lang="en-US"/>
        </a:p>
      </dgm:t>
    </dgm:pt>
    <dgm:pt modelId="{78564BDC-03FD-4CEF-9A42-BEF1E7F4060C}" type="sibTrans" cxnId="{523CF3AB-927B-40FE-BDBC-8E5572BB3B09}">
      <dgm:prSet/>
      <dgm:spPr/>
      <dgm:t>
        <a:bodyPr/>
        <a:lstStyle/>
        <a:p>
          <a:endParaRPr lang="en-US"/>
        </a:p>
      </dgm:t>
    </dgm:pt>
    <dgm:pt modelId="{7C9CCDAA-6E7D-4C67-AB82-D8C4607433FA}">
      <dgm:prSet phldrT="[Text]"/>
      <dgm:spPr/>
      <dgm:t>
        <a:bodyPr/>
        <a:lstStyle/>
        <a:p>
          <a:endParaRPr lang="en-US"/>
        </a:p>
      </dgm:t>
    </dgm:pt>
    <dgm:pt modelId="{6989F23D-966D-4DA0-8FC4-AC6C7277DECC}" type="parTrans" cxnId="{04C324CF-D0A1-413B-AC91-A20845A8642E}">
      <dgm:prSet/>
      <dgm:spPr/>
      <dgm:t>
        <a:bodyPr/>
        <a:lstStyle/>
        <a:p>
          <a:endParaRPr lang="en-US"/>
        </a:p>
      </dgm:t>
    </dgm:pt>
    <dgm:pt modelId="{AE0A9C55-D358-4161-A4C6-37F4BFAA4026}" type="sibTrans" cxnId="{04C324CF-D0A1-413B-AC91-A20845A8642E}">
      <dgm:prSet/>
      <dgm:spPr/>
      <dgm:t>
        <a:bodyPr/>
        <a:lstStyle/>
        <a:p>
          <a:endParaRPr lang="en-US"/>
        </a:p>
      </dgm:t>
    </dgm:pt>
    <dgm:pt modelId="{8DF38C88-1B4E-4A26-A65F-407B33B244C6}">
      <dgm:prSet phldrT="[Text]"/>
      <dgm:spPr/>
      <dgm:t>
        <a:bodyPr/>
        <a:lstStyle/>
        <a:p>
          <a:r>
            <a:rPr lang="en-US"/>
            <a:t>modified pathogenic DNA to initiate immune response</a:t>
          </a:r>
        </a:p>
      </dgm:t>
    </dgm:pt>
    <dgm:pt modelId="{F2B595CE-946F-46DF-AA9E-49CF4E3113F1}" type="parTrans" cxnId="{36EA7A93-E44C-44A5-B4D4-8F29CD2CD61C}">
      <dgm:prSet/>
      <dgm:spPr/>
      <dgm:t>
        <a:bodyPr/>
        <a:lstStyle/>
        <a:p>
          <a:endParaRPr lang="en-US"/>
        </a:p>
      </dgm:t>
    </dgm:pt>
    <dgm:pt modelId="{87EFB67B-2948-4B77-AA94-7BE53AC32BEE}" type="sibTrans" cxnId="{36EA7A93-E44C-44A5-B4D4-8F29CD2CD61C}">
      <dgm:prSet/>
      <dgm:spPr/>
      <dgm:t>
        <a:bodyPr/>
        <a:lstStyle/>
        <a:p>
          <a:endParaRPr lang="en-US"/>
        </a:p>
      </dgm:t>
    </dgm:pt>
    <dgm:pt modelId="{B6F0855B-1A8C-4EB0-9A04-3B9FE3DFA5C8}">
      <dgm:prSet phldrT="[Text]"/>
      <dgm:spPr/>
      <dgm:t>
        <a:bodyPr/>
        <a:lstStyle/>
        <a:p>
          <a:r>
            <a:rPr lang="en-US"/>
            <a:t>manipulating DNA sequence renders pathogen harmless</a:t>
          </a:r>
        </a:p>
      </dgm:t>
    </dgm:pt>
    <dgm:pt modelId="{63BBFEC5-F13F-4B85-8884-7802BCEBA379}" type="parTrans" cxnId="{651E96AF-E87F-4A3B-BF09-1A7FCED1EFED}">
      <dgm:prSet/>
      <dgm:spPr/>
      <dgm:t>
        <a:bodyPr/>
        <a:lstStyle/>
        <a:p>
          <a:endParaRPr lang="en-US"/>
        </a:p>
      </dgm:t>
    </dgm:pt>
    <dgm:pt modelId="{B4143D77-08BA-4D39-8C53-4CFF5B949E11}" type="sibTrans" cxnId="{651E96AF-E87F-4A3B-BF09-1A7FCED1EFED}">
      <dgm:prSet/>
      <dgm:spPr/>
      <dgm:t>
        <a:bodyPr/>
        <a:lstStyle/>
        <a:p>
          <a:endParaRPr lang="en-US"/>
        </a:p>
      </dgm:t>
    </dgm:pt>
    <dgm:pt modelId="{F49CDCDE-14F2-4E0C-87E8-D184D78AAA45}">
      <dgm:prSet phldrT="[Text]"/>
      <dgm:spPr/>
      <dgm:t>
        <a:bodyPr/>
        <a:lstStyle/>
        <a:p>
          <a:r>
            <a:rPr lang="en-US"/>
            <a:t>Also done by inserting DNA from virulent into harmless bacterium - immunity with no bad effects</a:t>
          </a:r>
        </a:p>
      </dgm:t>
    </dgm:pt>
    <dgm:pt modelId="{2BA5B277-D9BF-415F-8BF0-AE581D72C7A7}" type="parTrans" cxnId="{DA54F223-EC01-46F7-86E1-1D9DF31542B3}">
      <dgm:prSet/>
      <dgm:spPr/>
      <dgm:t>
        <a:bodyPr/>
        <a:lstStyle/>
        <a:p>
          <a:endParaRPr lang="en-US"/>
        </a:p>
      </dgm:t>
    </dgm:pt>
    <dgm:pt modelId="{6ABE82D5-3F48-4573-B8C4-2AC80100AD5A}" type="sibTrans" cxnId="{DA54F223-EC01-46F7-86E1-1D9DF31542B3}">
      <dgm:prSet/>
      <dgm:spPr/>
      <dgm:t>
        <a:bodyPr/>
        <a:lstStyle/>
        <a:p>
          <a:endParaRPr lang="en-US"/>
        </a:p>
      </dgm:t>
    </dgm:pt>
    <dgm:pt modelId="{FF81E062-D0F9-4166-AD46-5CBD10F26ECA}" type="pres">
      <dgm:prSet presAssocID="{2ECE4D6C-501D-4576-8D54-6A01E448C28A}" presName="Name0" presStyleCnt="0">
        <dgm:presLayoutVars>
          <dgm:dir/>
          <dgm:animLvl val="lvl"/>
          <dgm:resizeHandles val="exact"/>
        </dgm:presLayoutVars>
      </dgm:prSet>
      <dgm:spPr/>
    </dgm:pt>
    <dgm:pt modelId="{F0864C6A-1848-43A5-ABD2-C03C2A5FD72A}" type="pres">
      <dgm:prSet presAssocID="{B23A414F-9F03-4D79-8274-06D3D85081C7}" presName="linNode" presStyleCnt="0"/>
      <dgm:spPr/>
    </dgm:pt>
    <dgm:pt modelId="{477EA8AE-DE51-45E0-8E1C-A1C58FA67AF2}" type="pres">
      <dgm:prSet presAssocID="{B23A414F-9F03-4D79-8274-06D3D85081C7}" presName="parTx" presStyleLbl="revTx" presStyleIdx="0" presStyleCnt="1">
        <dgm:presLayoutVars>
          <dgm:chMax val="1"/>
          <dgm:bulletEnabled val="1"/>
        </dgm:presLayoutVars>
      </dgm:prSet>
      <dgm:spPr/>
    </dgm:pt>
    <dgm:pt modelId="{D888A17A-51CE-4CE9-8E8A-F24D34BE2ECC}" type="pres">
      <dgm:prSet presAssocID="{B23A414F-9F03-4D79-8274-06D3D85081C7}" presName="bracket" presStyleLbl="parChTrans1D1" presStyleIdx="0" presStyleCnt="1"/>
      <dgm:spPr/>
    </dgm:pt>
    <dgm:pt modelId="{AE184E3E-C5B6-4AAE-9D90-BE96CF00C824}" type="pres">
      <dgm:prSet presAssocID="{B23A414F-9F03-4D79-8274-06D3D85081C7}" presName="spH" presStyleCnt="0"/>
      <dgm:spPr/>
    </dgm:pt>
    <dgm:pt modelId="{83D6F07A-53EE-4F6E-8DD7-418548449508}" type="pres">
      <dgm:prSet presAssocID="{B23A414F-9F03-4D79-8274-06D3D85081C7}" presName="desTx" presStyleLbl="node1" presStyleIdx="0" presStyleCnt="1">
        <dgm:presLayoutVars>
          <dgm:bulletEnabled val="1"/>
        </dgm:presLayoutVars>
      </dgm:prSet>
      <dgm:spPr/>
    </dgm:pt>
  </dgm:ptLst>
  <dgm:cxnLst>
    <dgm:cxn modelId="{55900876-70EE-43A8-A3BB-E9D954774409}" srcId="{04EB862E-1243-4845-8933-77C5DEF242ED}" destId="{7BED7DF5-83CD-4F48-9809-BC2063B2469A}" srcOrd="1" destOrd="0" parTransId="{2B4839D2-B552-44A7-8F09-C5CD29F72465}" sibTransId="{D8336F4E-70FB-432F-B64D-B598413CD182}"/>
    <dgm:cxn modelId="{F3CD2F1E-8145-497B-8E4C-C81A8BAF5F15}" srcId="{8FBE25D5-E7C6-48B4-82A0-4D028CC5A8BC}" destId="{C1D0DFCF-2DB0-4001-82FB-14C14F9655BD}" srcOrd="0" destOrd="0" parTransId="{078B811E-3F7D-4CA7-8F7A-B5BD80B35E66}" sibTransId="{57C5F709-A363-4F9C-91AD-0158B3E2B9B1}"/>
    <dgm:cxn modelId="{39EB4E5F-2646-43E6-8979-ED604A289B4C}" srcId="{2ECE4D6C-501D-4576-8D54-6A01E448C28A}" destId="{B23A414F-9F03-4D79-8274-06D3D85081C7}" srcOrd="0" destOrd="0" parTransId="{1E8767BF-D56A-4236-BC49-2CC7E8BA4D3A}" sibTransId="{70816BE8-FE63-4947-900B-9D3E17F4713E}"/>
    <dgm:cxn modelId="{651E96AF-E87F-4A3B-BF09-1A7FCED1EFED}" srcId="{C8253ED3-9317-444A-8DFE-A33AD287AEFB}" destId="{B6F0855B-1A8C-4EB0-9A04-3B9FE3DFA5C8}" srcOrd="1" destOrd="0" parTransId="{63BBFEC5-F13F-4B85-8884-7802BCEBA379}" sibTransId="{B4143D77-08BA-4D39-8C53-4CFF5B949E11}"/>
    <dgm:cxn modelId="{83F4BBB2-5ADA-482D-B187-1B981CA0DBB2}" type="presOf" srcId="{C8253ED3-9317-444A-8DFE-A33AD287AEFB}" destId="{83D6F07A-53EE-4F6E-8DD7-418548449508}" srcOrd="0" destOrd="15" presId="urn:diagrams.loki3.com/BracketList"/>
    <dgm:cxn modelId="{523CF3AB-927B-40FE-BDBC-8E5572BB3B09}" srcId="{B23A414F-9F03-4D79-8274-06D3D85081C7}" destId="{C8253ED3-9317-444A-8DFE-A33AD287AEFB}" srcOrd="5" destOrd="0" parTransId="{082C920B-94B6-4C4D-A7E5-8F68713F4B3B}" sibTransId="{78564BDC-03FD-4CEF-9A42-BEF1E7F4060C}"/>
    <dgm:cxn modelId="{92F1E6EE-8151-4438-AD4C-EEEB48102625}" srcId="{B23A414F-9F03-4D79-8274-06D3D85081C7}" destId="{6D948A0D-F04C-4994-BFA3-1FC89FD0F162}" srcOrd="3" destOrd="0" parTransId="{94FF5AD0-C13A-450C-BFF3-0EE2D532F3E5}" sibTransId="{F7D1B21E-1487-401D-89B8-CBA98B71707D}"/>
    <dgm:cxn modelId="{2E62B9F1-1C06-4E6E-B36E-BB84769568FD}" srcId="{6D948A0D-F04C-4994-BFA3-1FC89FD0F162}" destId="{4435EAC1-9707-46BE-B08B-745B09973264}" srcOrd="0" destOrd="0" parTransId="{0F1EC6D9-C300-4984-9449-EA87248FBEDA}" sibTransId="{3E7041E8-0356-4DB0-98A1-5145D60CC9C0}"/>
    <dgm:cxn modelId="{2CE1FA15-A7EA-49E2-974E-D3A85DFE300A}" type="presOf" srcId="{921B5BBD-F863-4DBD-A57D-7FB5A630C4F5}" destId="{83D6F07A-53EE-4F6E-8DD7-418548449508}" srcOrd="0" destOrd="8" presId="urn:diagrams.loki3.com/BracketList"/>
    <dgm:cxn modelId="{BFF80E9B-7CE6-4E67-9FF7-644F268F51B5}" srcId="{8FBE25D5-E7C6-48B4-82A0-4D028CC5A8BC}" destId="{FD062C4F-76F7-4779-881E-21510AC6D817}" srcOrd="1" destOrd="0" parTransId="{48DE17A9-99BB-4821-970A-47991892F988}" sibTransId="{E997E736-EE26-40C7-8AAD-E9D90D48C0D9}"/>
    <dgm:cxn modelId="{7733B2D7-6898-4CB6-8A42-DE06DEDA7EFF}" type="presOf" srcId="{04EB862E-1243-4845-8933-77C5DEF242ED}" destId="{83D6F07A-53EE-4F6E-8DD7-418548449508}" srcOrd="0" destOrd="0" presId="urn:diagrams.loki3.com/BracketList"/>
    <dgm:cxn modelId="{359EFD47-C613-43FF-A953-2880550CFA5D}" type="presOf" srcId="{C7872EAF-270D-43EC-8407-C9B4E5925AFA}" destId="{83D6F07A-53EE-4F6E-8DD7-418548449508}" srcOrd="0" destOrd="3" presId="urn:diagrams.loki3.com/BracketList"/>
    <dgm:cxn modelId="{04C324CF-D0A1-413B-AC91-A20845A8642E}" srcId="{B23A414F-9F03-4D79-8274-06D3D85081C7}" destId="{7C9CCDAA-6E7D-4C67-AB82-D8C4607433FA}" srcOrd="4" destOrd="0" parTransId="{6989F23D-966D-4DA0-8FC4-AC6C7277DECC}" sibTransId="{AE0A9C55-D358-4161-A4C6-37F4BFAA4026}"/>
    <dgm:cxn modelId="{C5027B7F-DFC0-420E-B6B6-5E7762218667}" srcId="{B23A414F-9F03-4D79-8274-06D3D85081C7}" destId="{8FBE25D5-E7C6-48B4-82A0-4D028CC5A8BC}" srcOrd="1" destOrd="0" parTransId="{276BA535-D103-41D4-9127-52734477480D}" sibTransId="{5A03C021-BED7-4C54-9F14-A11131FE7615}"/>
    <dgm:cxn modelId="{18CF9389-CB21-4619-994C-C6B12707A3F9}" type="presOf" srcId="{7C9CCDAA-6E7D-4C67-AB82-D8C4607433FA}" destId="{83D6F07A-53EE-4F6E-8DD7-418548449508}" srcOrd="0" destOrd="14" presId="urn:diagrams.loki3.com/BracketList"/>
    <dgm:cxn modelId="{46F81925-9CC0-4AD3-AA48-1B21C37F785C}" type="presOf" srcId="{2ECE4D6C-501D-4576-8D54-6A01E448C28A}" destId="{FF81E062-D0F9-4166-AD46-5CBD10F26ECA}" srcOrd="0" destOrd="0" presId="urn:diagrams.loki3.com/BracketList"/>
    <dgm:cxn modelId="{DCF90D5A-4C2C-487A-BF4F-615CA1A2C555}" srcId="{B23A414F-9F03-4D79-8274-06D3D85081C7}" destId="{14980C5B-F422-479D-A3CF-C437EAA3D68C}" srcOrd="2" destOrd="0" parTransId="{C316C6FD-DC17-48B7-B006-4797652729F3}" sibTransId="{FB536A4F-9781-4992-850A-F62AE16FECA4}"/>
    <dgm:cxn modelId="{18794777-EB11-4747-B4D6-359450D24510}" type="presOf" srcId="{C1D0DFCF-2DB0-4001-82FB-14C14F9655BD}" destId="{83D6F07A-53EE-4F6E-8DD7-418548449508}" srcOrd="0" destOrd="5" presId="urn:diagrams.loki3.com/BracketList"/>
    <dgm:cxn modelId="{07CEEECA-8E06-4DAE-AE1D-4EDA1ADF1C75}" type="presOf" srcId="{B23A414F-9F03-4D79-8274-06D3D85081C7}" destId="{477EA8AE-DE51-45E0-8E1C-A1C58FA67AF2}" srcOrd="0" destOrd="0" presId="urn:diagrams.loki3.com/BracketList"/>
    <dgm:cxn modelId="{D5D91997-C8AC-4A9E-B08C-B2733860007D}" srcId="{14980C5B-F422-479D-A3CF-C437EAA3D68C}" destId="{F098BD70-BD68-404F-A514-44CB2EA5E894}" srcOrd="3" destOrd="0" parTransId="{41269EB9-21B8-4400-9DE4-A1F0C770F4C7}" sibTransId="{1464DA98-0C97-4A43-BBD9-2CB3F2390389}"/>
    <dgm:cxn modelId="{BBAF1E4F-9597-41DB-B618-7A9724667643}" type="presOf" srcId="{14980C5B-F422-479D-A3CF-C437EAA3D68C}" destId="{83D6F07A-53EE-4F6E-8DD7-418548449508}" srcOrd="0" destOrd="7" presId="urn:diagrams.loki3.com/BracketList"/>
    <dgm:cxn modelId="{FFE4EF36-AA2A-473A-82C4-FF0D082EC525}" type="presOf" srcId="{FD062C4F-76F7-4779-881E-21510AC6D817}" destId="{83D6F07A-53EE-4F6E-8DD7-418548449508}" srcOrd="0" destOrd="6" presId="urn:diagrams.loki3.com/BracketList"/>
    <dgm:cxn modelId="{9E64E407-CA65-4590-B3F5-E43974244E87}" srcId="{04EB862E-1243-4845-8933-77C5DEF242ED}" destId="{C7872EAF-270D-43EC-8407-C9B4E5925AFA}" srcOrd="2" destOrd="0" parTransId="{1903E969-D2D9-4F9A-8FE4-69181264D31F}" sibTransId="{9F2FA78A-5D28-4159-97CA-55AF589F5B1E}"/>
    <dgm:cxn modelId="{B023CFCB-CCDB-48C4-94B2-1D45D9DA25E4}" type="presOf" srcId="{8FBE25D5-E7C6-48B4-82A0-4D028CC5A8BC}" destId="{83D6F07A-53EE-4F6E-8DD7-418548449508}" srcOrd="0" destOrd="4" presId="urn:diagrams.loki3.com/BracketList"/>
    <dgm:cxn modelId="{E21C161E-26DA-4B0F-AF6B-BE320261E829}" srcId="{14980C5B-F422-479D-A3CF-C437EAA3D68C}" destId="{A95C1732-7ED2-4F50-8051-3BE598FF5F08}" srcOrd="1" destOrd="0" parTransId="{2A74CD28-6C2E-43A2-B321-C32A09E1AB5C}" sibTransId="{62E192CD-4E57-4807-8C23-245103151E63}"/>
    <dgm:cxn modelId="{45E1ACF9-4327-4678-A614-24F45D36A992}" type="presOf" srcId="{7BED7DF5-83CD-4F48-9809-BC2063B2469A}" destId="{83D6F07A-53EE-4F6E-8DD7-418548449508}" srcOrd="0" destOrd="2" presId="urn:diagrams.loki3.com/BracketList"/>
    <dgm:cxn modelId="{040469FB-1C50-4686-BA68-B76194EE7F07}" type="presOf" srcId="{F49CDCDE-14F2-4E0C-87E8-D184D78AAA45}" destId="{83D6F07A-53EE-4F6E-8DD7-418548449508}" srcOrd="0" destOrd="18" presId="urn:diagrams.loki3.com/BracketList"/>
    <dgm:cxn modelId="{488B32BA-3BAB-4D95-85F7-BCC61A6FE8D5}" srcId="{14980C5B-F422-479D-A3CF-C437EAA3D68C}" destId="{921B5BBD-F863-4DBD-A57D-7FB5A630C4F5}" srcOrd="0" destOrd="0" parTransId="{9F23CE07-0BB4-4257-88B3-0F20DCB25486}" sibTransId="{05DA6101-FCC8-4213-9903-9553E3DAE05F}"/>
    <dgm:cxn modelId="{65919EA2-FAC7-4425-9F4B-7E16BFE52205}" srcId="{B23A414F-9F03-4D79-8274-06D3D85081C7}" destId="{04EB862E-1243-4845-8933-77C5DEF242ED}" srcOrd="0" destOrd="0" parTransId="{AE991951-8BA2-4749-8ECC-AF9945415948}" sibTransId="{C80629E4-B7AE-4B0F-8E23-81A6DD609D1A}"/>
    <dgm:cxn modelId="{24CBF130-3EB8-41A7-BDC5-0FF707805661}" type="presOf" srcId="{6D948A0D-F04C-4994-BFA3-1FC89FD0F162}" destId="{83D6F07A-53EE-4F6E-8DD7-418548449508}" srcOrd="0" destOrd="12" presId="urn:diagrams.loki3.com/BracketList"/>
    <dgm:cxn modelId="{DA54F223-EC01-46F7-86E1-1D9DF31542B3}" srcId="{C8253ED3-9317-444A-8DFE-A33AD287AEFB}" destId="{F49CDCDE-14F2-4E0C-87E8-D184D78AAA45}" srcOrd="2" destOrd="0" parTransId="{2BA5B277-D9BF-415F-8BF0-AE581D72C7A7}" sibTransId="{6ABE82D5-3F48-4573-B8C4-2AC80100AD5A}"/>
    <dgm:cxn modelId="{4EE0CDF2-A345-4E5F-BD06-1962FFDD6757}" type="presOf" srcId="{F098BD70-BD68-404F-A514-44CB2EA5E894}" destId="{83D6F07A-53EE-4F6E-8DD7-418548449508}" srcOrd="0" destOrd="11" presId="urn:diagrams.loki3.com/BracketList"/>
    <dgm:cxn modelId="{56EC95A2-E460-4718-B96B-63AFAD6A379E}" type="presOf" srcId="{C3189F2F-3422-4C10-A36D-A9C9EDE277B2}" destId="{83D6F07A-53EE-4F6E-8DD7-418548449508}" srcOrd="0" destOrd="1" presId="urn:diagrams.loki3.com/BracketList"/>
    <dgm:cxn modelId="{E742538D-153E-40C4-AC95-ECE7237EA8F4}" srcId="{04EB862E-1243-4845-8933-77C5DEF242ED}" destId="{C3189F2F-3422-4C10-A36D-A9C9EDE277B2}" srcOrd="0" destOrd="0" parTransId="{372287E9-247F-4CDC-A0F3-158C5A4C93D5}" sibTransId="{93292691-CD88-4C58-8CD2-B3FCFEBDA1ED}"/>
    <dgm:cxn modelId="{5C042D54-59C0-46BE-8068-277FA59C987A}" type="presOf" srcId="{8DF38C88-1B4E-4A26-A65F-407B33B244C6}" destId="{83D6F07A-53EE-4F6E-8DD7-418548449508}" srcOrd="0" destOrd="16" presId="urn:diagrams.loki3.com/BracketList"/>
    <dgm:cxn modelId="{87E86E96-925D-4444-8623-5C34F0B28DE9}" type="presOf" srcId="{1C887A5F-563D-4966-AA1E-2C065716AE5A}" destId="{83D6F07A-53EE-4F6E-8DD7-418548449508}" srcOrd="0" destOrd="10" presId="urn:diagrams.loki3.com/BracketList"/>
    <dgm:cxn modelId="{8F557E08-D0C1-4E07-9ADB-6C3B00BA800C}" type="presOf" srcId="{B6F0855B-1A8C-4EB0-9A04-3B9FE3DFA5C8}" destId="{83D6F07A-53EE-4F6E-8DD7-418548449508}" srcOrd="0" destOrd="17" presId="urn:diagrams.loki3.com/BracketList"/>
    <dgm:cxn modelId="{6869464B-2C0D-4E48-9F23-E8F400CB6728}" type="presOf" srcId="{4435EAC1-9707-46BE-B08B-745B09973264}" destId="{83D6F07A-53EE-4F6E-8DD7-418548449508}" srcOrd="0" destOrd="13" presId="urn:diagrams.loki3.com/BracketList"/>
    <dgm:cxn modelId="{1816E99F-720E-443D-A848-E3991A51EED0}" srcId="{14980C5B-F422-479D-A3CF-C437EAA3D68C}" destId="{1C887A5F-563D-4966-AA1E-2C065716AE5A}" srcOrd="2" destOrd="0" parTransId="{EEE9FCEE-2376-4035-9E75-B2D68E93B5C2}" sibTransId="{F02D5E7B-2C9D-482E-B8E8-229AD7ABE03E}"/>
    <dgm:cxn modelId="{2D21A5C9-FBC6-41ED-BA20-35330F937E12}" type="presOf" srcId="{A95C1732-7ED2-4F50-8051-3BE598FF5F08}" destId="{83D6F07A-53EE-4F6E-8DD7-418548449508}" srcOrd="0" destOrd="9" presId="urn:diagrams.loki3.com/BracketList"/>
    <dgm:cxn modelId="{36EA7A93-E44C-44A5-B4D4-8F29CD2CD61C}" srcId="{C8253ED3-9317-444A-8DFE-A33AD287AEFB}" destId="{8DF38C88-1B4E-4A26-A65F-407B33B244C6}" srcOrd="0" destOrd="0" parTransId="{F2B595CE-946F-46DF-AA9E-49CF4E3113F1}" sibTransId="{87EFB67B-2948-4B77-AA94-7BE53AC32BEE}"/>
    <dgm:cxn modelId="{F51F5D95-7F04-4D63-A5F2-1046E9D27BA8}" type="presParOf" srcId="{FF81E062-D0F9-4166-AD46-5CBD10F26ECA}" destId="{F0864C6A-1848-43A5-ABD2-C03C2A5FD72A}" srcOrd="0" destOrd="0" presId="urn:diagrams.loki3.com/BracketList"/>
    <dgm:cxn modelId="{A3A13EAF-2D9B-482F-97A7-F8D5E7062394}" type="presParOf" srcId="{F0864C6A-1848-43A5-ABD2-C03C2A5FD72A}" destId="{477EA8AE-DE51-45E0-8E1C-A1C58FA67AF2}" srcOrd="0" destOrd="0" presId="urn:diagrams.loki3.com/BracketList"/>
    <dgm:cxn modelId="{9BC15AF3-951C-4017-A04B-D6F9F9B9DD9B}" type="presParOf" srcId="{F0864C6A-1848-43A5-ABD2-C03C2A5FD72A}" destId="{D888A17A-51CE-4CE9-8E8A-F24D34BE2ECC}" srcOrd="1" destOrd="0" presId="urn:diagrams.loki3.com/BracketList"/>
    <dgm:cxn modelId="{A69E0294-FB60-4E46-A1AE-CAD4701E638B}" type="presParOf" srcId="{F0864C6A-1848-43A5-ABD2-C03C2A5FD72A}" destId="{AE184E3E-C5B6-4AAE-9D90-BE96CF00C824}" srcOrd="2" destOrd="0" presId="urn:diagrams.loki3.com/BracketList"/>
    <dgm:cxn modelId="{6BCDA017-79C9-4B55-AC26-AC2B67E58A26}" type="presParOf" srcId="{F0864C6A-1848-43A5-ABD2-C03C2A5FD72A}" destId="{83D6F07A-53EE-4F6E-8DD7-418548449508}" srcOrd="3" destOrd="0" presId="urn:diagrams.loki3.com/BracketList"/>
  </dgm:cxnLst>
  <dgm:bg/>
  <dgm:whole/>
  <dgm:extLst>
    <a:ext uri="http://schemas.microsoft.com/office/drawing/2008/diagram">
      <dsp:dataModelExt xmlns:dsp="http://schemas.microsoft.com/office/drawing/2008/diagram" relId="rId2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D497D49-27A7-45D9-A3E7-44A0A731F7D1}">
      <dsp:nvSpPr>
        <dsp:cNvPr id="0" name=""/>
        <dsp:cNvSpPr/>
      </dsp:nvSpPr>
      <dsp:spPr>
        <a:xfrm>
          <a:off x="3550956" y="3998061"/>
          <a:ext cx="406588" cy="393209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932099"/>
              </a:lnTo>
              <a:lnTo>
                <a:pt x="406588" y="3932099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97DDE6A-1BC9-494D-B9B0-9E704C1585DB}">
      <dsp:nvSpPr>
        <dsp:cNvPr id="0" name=""/>
        <dsp:cNvSpPr/>
      </dsp:nvSpPr>
      <dsp:spPr>
        <a:xfrm>
          <a:off x="3550956" y="3998061"/>
          <a:ext cx="406588" cy="12468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6872"/>
              </a:lnTo>
              <a:lnTo>
                <a:pt x="406588" y="12468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222B06-69E9-4926-8CB6-414CE6CD9DE9}">
      <dsp:nvSpPr>
        <dsp:cNvPr id="0" name=""/>
        <dsp:cNvSpPr/>
      </dsp:nvSpPr>
      <dsp:spPr>
        <a:xfrm>
          <a:off x="4589473" y="2337172"/>
          <a:ext cx="91440" cy="5692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6922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9FF3AF8-5DED-4B6F-8EBA-57A0238EED66}">
      <dsp:nvSpPr>
        <dsp:cNvPr id="0" name=""/>
        <dsp:cNvSpPr/>
      </dsp:nvSpPr>
      <dsp:spPr>
        <a:xfrm>
          <a:off x="2995285" y="1162348"/>
          <a:ext cx="1639908" cy="56922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84612"/>
              </a:lnTo>
              <a:lnTo>
                <a:pt x="1639908" y="284612"/>
              </a:lnTo>
              <a:lnTo>
                <a:pt x="1639908" y="56922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13ECB97-2CE8-4525-B41E-EE4CEEB4DE3B}">
      <dsp:nvSpPr>
        <dsp:cNvPr id="0" name=""/>
        <dsp:cNvSpPr/>
      </dsp:nvSpPr>
      <dsp:spPr>
        <a:xfrm>
          <a:off x="271140" y="4051852"/>
          <a:ext cx="406588" cy="317139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171392"/>
              </a:lnTo>
              <a:lnTo>
                <a:pt x="406588" y="317139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BDCEC70-DA2F-41CB-839C-696E67B752C3}">
      <dsp:nvSpPr>
        <dsp:cNvPr id="0" name=""/>
        <dsp:cNvSpPr/>
      </dsp:nvSpPr>
      <dsp:spPr>
        <a:xfrm>
          <a:off x="271140" y="4051852"/>
          <a:ext cx="406588" cy="12468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246872"/>
              </a:lnTo>
              <a:lnTo>
                <a:pt x="406588" y="124687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2366CBC-CCA9-47AA-BF0A-9828F22B77D9}">
      <dsp:nvSpPr>
        <dsp:cNvPr id="0" name=""/>
        <dsp:cNvSpPr/>
      </dsp:nvSpPr>
      <dsp:spPr>
        <a:xfrm>
          <a:off x="1309657" y="2448185"/>
          <a:ext cx="91440" cy="569224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69224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AA358F-2B73-40CE-BA1E-3A6C48D066ED}">
      <dsp:nvSpPr>
        <dsp:cNvPr id="0" name=""/>
        <dsp:cNvSpPr/>
      </dsp:nvSpPr>
      <dsp:spPr>
        <a:xfrm>
          <a:off x="1355377" y="1162348"/>
          <a:ext cx="1639908" cy="569224"/>
        </a:xfrm>
        <a:custGeom>
          <a:avLst/>
          <a:gdLst/>
          <a:ahLst/>
          <a:cxnLst/>
          <a:rect l="0" t="0" r="0" b="0"/>
          <a:pathLst>
            <a:path>
              <a:moveTo>
                <a:pt x="1639908" y="0"/>
              </a:moveTo>
              <a:lnTo>
                <a:pt x="1639908" y="284612"/>
              </a:lnTo>
              <a:lnTo>
                <a:pt x="0" y="284612"/>
              </a:lnTo>
              <a:lnTo>
                <a:pt x="0" y="569224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AEA5754-0BCC-4BF3-96EF-F170876A0311}">
      <dsp:nvSpPr>
        <dsp:cNvPr id="0" name=""/>
        <dsp:cNvSpPr/>
      </dsp:nvSpPr>
      <dsp:spPr>
        <a:xfrm>
          <a:off x="1639989" y="474223"/>
          <a:ext cx="2710591" cy="688124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/>
            <a:t>The Immune Response</a:t>
          </a:r>
        </a:p>
      </dsp:txBody>
      <dsp:txXfrm>
        <a:off x="1639989" y="474223"/>
        <a:ext cx="2710591" cy="688124"/>
      </dsp:txXfrm>
    </dsp:sp>
    <dsp:sp modelId="{A5DE8857-3E3F-4C0A-9C75-566F3B2E3890}">
      <dsp:nvSpPr>
        <dsp:cNvPr id="0" name=""/>
        <dsp:cNvSpPr/>
      </dsp:nvSpPr>
      <dsp:spPr>
        <a:xfrm>
          <a:off x="81" y="1731572"/>
          <a:ext cx="2710591" cy="716612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/>
            <a:t>Humoral </a:t>
          </a:r>
        </a:p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/>
            <a:t>(antibody-mediated) response</a:t>
          </a:r>
        </a:p>
      </dsp:txBody>
      <dsp:txXfrm>
        <a:off x="81" y="1731572"/>
        <a:ext cx="2710591" cy="716612"/>
      </dsp:txXfrm>
    </dsp:sp>
    <dsp:sp modelId="{0B253357-9BE3-4F79-B430-E98A1310C590}">
      <dsp:nvSpPr>
        <dsp:cNvPr id="0" name=""/>
        <dsp:cNvSpPr/>
      </dsp:nvSpPr>
      <dsp:spPr>
        <a:xfrm>
          <a:off x="81" y="3017409"/>
          <a:ext cx="2710591" cy="103444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B-cells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- produced in bone marrow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- mature in bone marrow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- go to lymphoid tissue</a:t>
          </a:r>
        </a:p>
      </dsp:txBody>
      <dsp:txXfrm>
        <a:off x="81" y="3017409"/>
        <a:ext cx="2710591" cy="1034443"/>
      </dsp:txXfrm>
    </dsp:sp>
    <dsp:sp modelId="{5BA4B51C-C50C-45BF-9952-1D05EC905B37}">
      <dsp:nvSpPr>
        <dsp:cNvPr id="0" name=""/>
        <dsp:cNvSpPr/>
      </dsp:nvSpPr>
      <dsp:spPr>
        <a:xfrm>
          <a:off x="677729" y="4621077"/>
          <a:ext cx="2710591" cy="13552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b="1" kern="1200"/>
            <a:t>Antibodies</a:t>
          </a:r>
          <a:r>
            <a:rPr lang="en-US" sz="1100" kern="1200"/>
            <a:t> - specialised proteins (immunoglobulins) produced in response </a:t>
          </a:r>
          <a:r>
            <a:rPr lang="en-US" sz="1100" b="1" kern="1200"/>
            <a:t>to non-self antigens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Combine with antibody to form </a:t>
          </a:r>
          <a:r>
            <a:rPr lang="en-US" sz="1100" b="1" kern="1200"/>
            <a:t>antigen-antibody complex</a:t>
          </a:r>
        </a:p>
      </dsp:txBody>
      <dsp:txXfrm>
        <a:off x="677729" y="4621077"/>
        <a:ext cx="2710591" cy="1355295"/>
      </dsp:txXfrm>
    </dsp:sp>
    <dsp:sp modelId="{A6369A65-2ABD-48AB-8BBF-BAB03E8A95A4}">
      <dsp:nvSpPr>
        <dsp:cNvPr id="0" name=""/>
        <dsp:cNvSpPr/>
      </dsp:nvSpPr>
      <dsp:spPr>
        <a:xfrm>
          <a:off x="677729" y="6545597"/>
          <a:ext cx="2710591" cy="13552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b="1" kern="1200"/>
            <a:t>React to antigens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body produces specific antibodies in reponse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500" kern="1200"/>
            <a:t>antigens can be self or non-self</a:t>
          </a:r>
        </a:p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500" kern="1200"/>
        </a:p>
      </dsp:txBody>
      <dsp:txXfrm>
        <a:off x="677729" y="6545597"/>
        <a:ext cx="2710591" cy="1355295"/>
      </dsp:txXfrm>
    </dsp:sp>
    <dsp:sp modelId="{8E28B9EA-F7A6-4E9F-BEEE-83B8B9DB642C}">
      <dsp:nvSpPr>
        <dsp:cNvPr id="0" name=""/>
        <dsp:cNvSpPr/>
      </dsp:nvSpPr>
      <dsp:spPr>
        <a:xfrm>
          <a:off x="3279897" y="1731572"/>
          <a:ext cx="2710591" cy="60560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/>
            <a:t>Cell mediated response</a:t>
          </a:r>
        </a:p>
      </dsp:txBody>
      <dsp:txXfrm>
        <a:off x="3279897" y="1731572"/>
        <a:ext cx="2710591" cy="605600"/>
      </dsp:txXfrm>
    </dsp:sp>
    <dsp:sp modelId="{7F2E49A2-DEAA-4402-A2EB-D1BE2A65B8A8}">
      <dsp:nvSpPr>
        <dsp:cNvPr id="0" name=""/>
        <dsp:cNvSpPr/>
      </dsp:nvSpPr>
      <dsp:spPr>
        <a:xfrm>
          <a:off x="3279897" y="2906397"/>
          <a:ext cx="2710591" cy="109166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T-cells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- produed in bone marrow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- mature in thymus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- go to lymphoid tissue</a:t>
          </a:r>
        </a:p>
      </dsp:txBody>
      <dsp:txXfrm>
        <a:off x="3279897" y="2906397"/>
        <a:ext cx="2710591" cy="1091663"/>
      </dsp:txXfrm>
    </dsp:sp>
    <dsp:sp modelId="{DE3D8197-055A-4E44-81D1-46616650E172}">
      <dsp:nvSpPr>
        <dsp:cNvPr id="0" name=""/>
        <dsp:cNvSpPr/>
      </dsp:nvSpPr>
      <dsp:spPr>
        <a:xfrm>
          <a:off x="3957545" y="4567285"/>
          <a:ext cx="2710591" cy="135529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Thousands of T-cells that respond to one particular type of antigen (specific)</a:t>
          </a:r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100" kern="1200"/>
        </a:p>
        <a:p>
          <a:pPr marL="0" lvl="0" indent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100" kern="1200"/>
            <a:t>Activated T cells are described as being </a:t>
          </a:r>
          <a:r>
            <a:rPr lang="en-US" sz="1100" b="1" kern="1200"/>
            <a:t>sensitised</a:t>
          </a:r>
          <a:r>
            <a:rPr lang="en-US" sz="1100" kern="1200"/>
            <a:t> to foreign pathogen</a:t>
          </a:r>
        </a:p>
      </dsp:txBody>
      <dsp:txXfrm>
        <a:off x="3957545" y="4567285"/>
        <a:ext cx="2710591" cy="1355295"/>
      </dsp:txXfrm>
    </dsp:sp>
    <dsp:sp modelId="{1EC14370-D6DD-4B75-87DF-0890B8F11482}">
      <dsp:nvSpPr>
        <dsp:cNvPr id="0" name=""/>
        <dsp:cNvSpPr/>
      </dsp:nvSpPr>
      <dsp:spPr>
        <a:xfrm>
          <a:off x="3957545" y="6491805"/>
          <a:ext cx="2710591" cy="287671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b="1" kern="1200"/>
            <a:t>Four types of T-cell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-</a:t>
          </a:r>
          <a:r>
            <a:rPr lang="en-US" sz="1200" b="1" kern="1200"/>
            <a:t>Killer T-cell </a:t>
          </a:r>
          <a:r>
            <a:rPr lang="en-US" sz="1200" kern="1200"/>
            <a:t>- migrate to and destroy antigens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-</a:t>
          </a:r>
          <a:r>
            <a:rPr lang="en-US" sz="1200" b="1" kern="1200"/>
            <a:t>Helper T-cell </a:t>
          </a:r>
          <a:r>
            <a:rPr lang="en-US" sz="1200" kern="1200"/>
            <a:t>- in humoral and cellular immunity. Sensitses lymphocytes for faster response and attracts macrophages to destroy antigens and intesnsify phagocytic activity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- </a:t>
          </a:r>
          <a:r>
            <a:rPr lang="en-US" sz="1200" b="1" kern="1200"/>
            <a:t>Suppressor T-cells </a:t>
          </a:r>
          <a:r>
            <a:rPr lang="en-US" sz="1200" kern="1200"/>
            <a:t>- slows down immune response</a:t>
          </a:r>
        </a:p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- </a:t>
          </a:r>
          <a:r>
            <a:rPr lang="en-US" sz="1200" b="1" kern="1200"/>
            <a:t>Memory cells </a:t>
          </a:r>
          <a:r>
            <a:rPr lang="en-US" sz="1200" kern="1200"/>
            <a:t>- remain in lymphoid tissue after attach.  Can recognise antigens and initiate faster immune response (secondary response)</a:t>
          </a:r>
        </a:p>
      </dsp:txBody>
      <dsp:txXfrm>
        <a:off x="3957545" y="6491805"/>
        <a:ext cx="2710591" cy="2876710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DFC416F-7EF9-49AE-9D0E-20E7794A7A25}">
      <dsp:nvSpPr>
        <dsp:cNvPr id="0" name=""/>
        <dsp:cNvSpPr/>
      </dsp:nvSpPr>
      <dsp:spPr>
        <a:xfrm>
          <a:off x="3064760" y="455505"/>
          <a:ext cx="251645" cy="1102445"/>
        </a:xfrm>
        <a:custGeom>
          <a:avLst/>
          <a:gdLst/>
          <a:ahLst/>
          <a:cxnLst/>
          <a:rect l="0" t="0" r="0" b="0"/>
          <a:pathLst>
            <a:path>
              <a:moveTo>
                <a:pt x="251645" y="0"/>
              </a:moveTo>
              <a:lnTo>
                <a:pt x="251645" y="1102445"/>
              </a:lnTo>
              <a:lnTo>
                <a:pt x="0" y="1102445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5C1F75A-F964-4F61-A4ED-F8418A8DC9BB}">
      <dsp:nvSpPr>
        <dsp:cNvPr id="0" name=""/>
        <dsp:cNvSpPr/>
      </dsp:nvSpPr>
      <dsp:spPr>
        <a:xfrm>
          <a:off x="1442142" y="3785562"/>
          <a:ext cx="962163" cy="17762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776238"/>
              </a:lnTo>
              <a:lnTo>
                <a:pt x="962163" y="177623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55D70C0-F9D0-48E5-A226-D25573C5556B}">
      <dsp:nvSpPr>
        <dsp:cNvPr id="0" name=""/>
        <dsp:cNvSpPr/>
      </dsp:nvSpPr>
      <dsp:spPr>
        <a:xfrm>
          <a:off x="1442142" y="3785562"/>
          <a:ext cx="981767" cy="57010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0102"/>
              </a:lnTo>
              <a:lnTo>
                <a:pt x="981767" y="570102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718277F-AF1A-4263-90E8-3656EC5D42AC}">
      <dsp:nvSpPr>
        <dsp:cNvPr id="0" name=""/>
        <dsp:cNvSpPr/>
      </dsp:nvSpPr>
      <dsp:spPr>
        <a:xfrm>
          <a:off x="3270685" y="455505"/>
          <a:ext cx="91440" cy="220489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2204891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15A4E50-524A-4AFF-BA8C-0647E8D64CE4}">
      <dsp:nvSpPr>
        <dsp:cNvPr id="0" name=""/>
        <dsp:cNvSpPr/>
      </dsp:nvSpPr>
      <dsp:spPr>
        <a:xfrm>
          <a:off x="431760" y="2735"/>
          <a:ext cx="5769291" cy="45276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1430" tIns="11430" rIns="11430" bIns="11430" numCol="1" spcCol="1270" anchor="ctr" anchorCtr="0">
          <a:noAutofit/>
        </a:bodyPr>
        <a:lstStyle/>
        <a:p>
          <a:pPr marL="0" lvl="0" indent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800" b="1" kern="1200"/>
            <a:t>Antibody-mediated immunity (humoral response)</a:t>
          </a:r>
        </a:p>
      </dsp:txBody>
      <dsp:txXfrm>
        <a:off x="431760" y="2735"/>
        <a:ext cx="5769291" cy="452769"/>
      </dsp:txXfrm>
    </dsp:sp>
    <dsp:sp modelId="{DC55A5F5-620D-41CD-AAB7-4572E9A41C84}">
      <dsp:nvSpPr>
        <dsp:cNvPr id="0" name=""/>
        <dsp:cNvSpPr/>
      </dsp:nvSpPr>
      <dsp:spPr>
        <a:xfrm>
          <a:off x="973576" y="2660396"/>
          <a:ext cx="4685658" cy="112516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Sensitised B-cells enlarge and divide into a </a:t>
          </a:r>
          <a:r>
            <a:rPr lang="en-US" sz="1200" b="1" kern="1200"/>
            <a:t>clone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1200" b="1" kern="1200"/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Majority become </a:t>
          </a:r>
          <a:r>
            <a:rPr lang="en-US" sz="1200" b="1" kern="1200"/>
            <a:t>plasma cells - these secrete specific antibody </a:t>
          </a:r>
          <a:r>
            <a:rPr lang="en-US" sz="1200" kern="1200"/>
            <a:t>that can attached to active site on antigen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US" sz="900" kern="1200"/>
        </a:p>
      </dsp:txBody>
      <dsp:txXfrm>
        <a:off x="973576" y="2660396"/>
        <a:ext cx="4685658" cy="1125165"/>
      </dsp:txXfrm>
    </dsp:sp>
    <dsp:sp modelId="{CAB1BDD8-1604-47C8-934C-6573E334ABCE}">
      <dsp:nvSpPr>
        <dsp:cNvPr id="0" name=""/>
        <dsp:cNvSpPr/>
      </dsp:nvSpPr>
      <dsp:spPr>
        <a:xfrm>
          <a:off x="2423910" y="4040946"/>
          <a:ext cx="2746168" cy="62943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u="sng" kern="1200"/>
            <a:t>Specific</a:t>
          </a:r>
          <a:r>
            <a:rPr lang="en-US" sz="1200" kern="1200"/>
            <a:t> antibodies circulate in blood, lymph and extracellular fluid to get to foreign invader</a:t>
          </a:r>
        </a:p>
      </dsp:txBody>
      <dsp:txXfrm>
        <a:off x="2423910" y="4040946"/>
        <a:ext cx="2746168" cy="629436"/>
      </dsp:txXfrm>
    </dsp:sp>
    <dsp:sp modelId="{AE727BD2-6302-4572-A0E0-AA3E10171A5A}">
      <dsp:nvSpPr>
        <dsp:cNvPr id="0" name=""/>
        <dsp:cNvSpPr/>
      </dsp:nvSpPr>
      <dsp:spPr>
        <a:xfrm>
          <a:off x="2404305" y="5039439"/>
          <a:ext cx="2921865" cy="104472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Cells in the clone that did not differentiate into plasma cells become </a:t>
          </a:r>
          <a:r>
            <a:rPr lang="en-US" sz="1200" b="1" kern="1200"/>
            <a:t>memory cels </a:t>
          </a:r>
          <a:r>
            <a:rPr lang="en-US" sz="1200" kern="1200"/>
            <a:t>- spread to all areas of the body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200" kern="1200"/>
            <a:t>Subsequent invasions will be dealt with more rapidly</a:t>
          </a:r>
        </a:p>
      </dsp:txBody>
      <dsp:txXfrm>
        <a:off x="2404305" y="5039439"/>
        <a:ext cx="2921865" cy="1044723"/>
      </dsp:txXfrm>
    </dsp:sp>
    <dsp:sp modelId="{2CEF619D-4F91-4DFD-9E82-D9DE8CE75A07}">
      <dsp:nvSpPr>
        <dsp:cNvPr id="0" name=""/>
        <dsp:cNvSpPr/>
      </dsp:nvSpPr>
      <dsp:spPr>
        <a:xfrm>
          <a:off x="1337659" y="1247750"/>
          <a:ext cx="1727101" cy="62040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0160" tIns="10160" rIns="10160" bIns="101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/>
            <a:t>B-cells - antibodies</a:t>
          </a:r>
        </a:p>
      </dsp:txBody>
      <dsp:txXfrm>
        <a:off x="1337659" y="1247750"/>
        <a:ext cx="1727101" cy="620401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9C71D22E-106D-4A3E-8481-D4DE748EDEDA}">
      <dsp:nvSpPr>
        <dsp:cNvPr id="0" name=""/>
        <dsp:cNvSpPr/>
      </dsp:nvSpPr>
      <dsp:spPr>
        <a:xfrm>
          <a:off x="2150336" y="1966569"/>
          <a:ext cx="2499595" cy="2162251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5560" tIns="35560" rIns="35560" bIns="35560" numCol="1" spcCol="1270" anchor="ctr" anchorCtr="0">
          <a:noAutofit/>
        </a:bodyPr>
        <a:lstStyle/>
        <a:p>
          <a:pPr marL="0" lvl="0" indent="0" algn="ct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800" b="1" kern="1200"/>
            <a:t>Antibody responses</a:t>
          </a:r>
        </a:p>
      </dsp:txBody>
      <dsp:txXfrm>
        <a:off x="2564554" y="2324884"/>
        <a:ext cx="1671159" cy="1445621"/>
      </dsp:txXfrm>
    </dsp:sp>
    <dsp:sp modelId="{74237D24-78EE-409E-BCA2-BB72AB06F809}">
      <dsp:nvSpPr>
        <dsp:cNvPr id="0" name=""/>
        <dsp:cNvSpPr/>
      </dsp:nvSpPr>
      <dsp:spPr>
        <a:xfrm>
          <a:off x="3715563" y="932078"/>
          <a:ext cx="943089" cy="812596"/>
        </a:xfrm>
        <a:prstGeom prst="hexagon">
          <a:avLst>
            <a:gd name="adj" fmla="val 28900"/>
            <a:gd name="vf" fmla="val 11547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6F9571D9-CDAE-42B6-BFF2-F44C940C6B10}">
      <dsp:nvSpPr>
        <dsp:cNvPr id="0" name=""/>
        <dsp:cNvSpPr/>
      </dsp:nvSpPr>
      <dsp:spPr>
        <a:xfrm>
          <a:off x="2380585" y="0"/>
          <a:ext cx="2048400" cy="1772107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>
              <a:solidFill>
                <a:sysClr val="windowText" lastClr="000000"/>
              </a:solidFill>
            </a:rPr>
            <a:t>React with soluble substances to make them insoluble = good for phayocytes</a:t>
          </a:r>
        </a:p>
      </dsp:txBody>
      <dsp:txXfrm>
        <a:off x="2720049" y="293676"/>
        <a:ext cx="1369472" cy="1184755"/>
      </dsp:txXfrm>
    </dsp:sp>
    <dsp:sp modelId="{44296E1C-A11F-4646-A30D-2B9C2C376935}">
      <dsp:nvSpPr>
        <dsp:cNvPr id="0" name=""/>
        <dsp:cNvSpPr/>
      </dsp:nvSpPr>
      <dsp:spPr>
        <a:xfrm>
          <a:off x="4816222" y="2451201"/>
          <a:ext cx="943089" cy="812596"/>
        </a:xfrm>
        <a:prstGeom prst="hexagon">
          <a:avLst>
            <a:gd name="adj" fmla="val 28900"/>
            <a:gd name="vf" fmla="val 11547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ED35EF5-54E5-4C13-A7C7-3F68FC4F8BD8}">
      <dsp:nvSpPr>
        <dsp:cNvPr id="0" name=""/>
        <dsp:cNvSpPr/>
      </dsp:nvSpPr>
      <dsp:spPr>
        <a:xfrm>
          <a:off x="4259206" y="1089964"/>
          <a:ext cx="2048400" cy="1772107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en-US" sz="1300" kern="1200">
              <a:solidFill>
                <a:sysClr val="windowText" lastClr="000000"/>
              </a:solidFill>
            </a:rPr>
            <a:t>Cause particles to clump together - agglutination</a:t>
          </a:r>
          <a:endParaRPr lang="en-AU" sz="1300" kern="1200">
            <a:solidFill>
              <a:sysClr val="windowText" lastClr="000000"/>
            </a:solidFill>
          </a:endParaRPr>
        </a:p>
      </dsp:txBody>
      <dsp:txXfrm>
        <a:off x="4598670" y="1383640"/>
        <a:ext cx="1369472" cy="1184755"/>
      </dsp:txXfrm>
    </dsp:sp>
    <dsp:sp modelId="{2CE7F529-6ACC-4DD3-AAD0-07BEF0D7486D}">
      <dsp:nvSpPr>
        <dsp:cNvPr id="0" name=""/>
        <dsp:cNvSpPr/>
      </dsp:nvSpPr>
      <dsp:spPr>
        <a:xfrm>
          <a:off x="4051633" y="4166006"/>
          <a:ext cx="943089" cy="812596"/>
        </a:xfrm>
        <a:prstGeom prst="hexagon">
          <a:avLst>
            <a:gd name="adj" fmla="val 28900"/>
            <a:gd name="vf" fmla="val 11547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3F6948A3-C7A7-40E0-8B3C-552D9B2B39ED}">
      <dsp:nvSpPr>
        <dsp:cNvPr id="0" name=""/>
        <dsp:cNvSpPr/>
      </dsp:nvSpPr>
      <dsp:spPr>
        <a:xfrm>
          <a:off x="4259206" y="3232708"/>
          <a:ext cx="2048400" cy="1772107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en-US" sz="1300" kern="1200">
              <a:solidFill>
                <a:sysClr val="windowText" lastClr="000000"/>
              </a:solidFill>
            </a:rPr>
            <a:t>Combine with/inactivate antigens by inhibiting reaction with other cells/compounds</a:t>
          </a:r>
          <a:endParaRPr lang="en-US" sz="1300" kern="1200">
            <a:solidFill>
              <a:sysClr val="windowText" lastClr="000000"/>
            </a:solidFill>
          </a:endParaRPr>
        </a:p>
      </dsp:txBody>
      <dsp:txXfrm>
        <a:off x="4598670" y="3526384"/>
        <a:ext cx="1369472" cy="1184755"/>
      </dsp:txXfrm>
    </dsp:sp>
    <dsp:sp modelId="{9B6F73CA-6359-45DD-8301-C19552B46840}">
      <dsp:nvSpPr>
        <dsp:cNvPr id="0" name=""/>
        <dsp:cNvSpPr/>
      </dsp:nvSpPr>
      <dsp:spPr>
        <a:xfrm>
          <a:off x="2154988" y="4344009"/>
          <a:ext cx="943089" cy="812596"/>
        </a:xfrm>
        <a:prstGeom prst="hexagon">
          <a:avLst>
            <a:gd name="adj" fmla="val 28900"/>
            <a:gd name="vf" fmla="val 11547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2C31B7D-0A5F-4BFA-B5B4-7E1BF4C574EB}">
      <dsp:nvSpPr>
        <dsp:cNvPr id="0" name=""/>
        <dsp:cNvSpPr/>
      </dsp:nvSpPr>
      <dsp:spPr>
        <a:xfrm>
          <a:off x="2380585" y="4323892"/>
          <a:ext cx="2048400" cy="1772107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en-US" sz="1300" kern="1200">
              <a:solidFill>
                <a:sysClr val="windowText" lastClr="000000"/>
              </a:solidFill>
            </a:rPr>
            <a:t>Coat bacteria - easy phagocytic consumption</a:t>
          </a:r>
          <a:endParaRPr lang="en-US" sz="1300" kern="1200">
            <a:solidFill>
              <a:sysClr val="windowText" lastClr="000000"/>
            </a:solidFill>
          </a:endParaRPr>
        </a:p>
      </dsp:txBody>
      <dsp:txXfrm>
        <a:off x="2720049" y="4617568"/>
        <a:ext cx="1369472" cy="1184755"/>
      </dsp:txXfrm>
    </dsp:sp>
    <dsp:sp modelId="{D5180D76-C88F-47AA-ABED-1CBAA3F69824}">
      <dsp:nvSpPr>
        <dsp:cNvPr id="0" name=""/>
        <dsp:cNvSpPr/>
      </dsp:nvSpPr>
      <dsp:spPr>
        <a:xfrm>
          <a:off x="1036304" y="2825496"/>
          <a:ext cx="943089" cy="812596"/>
        </a:xfrm>
        <a:prstGeom prst="hexagon">
          <a:avLst>
            <a:gd name="adj" fmla="val 28900"/>
            <a:gd name="vf" fmla="val 115470"/>
          </a:avLst>
        </a:prstGeom>
        <a:solidFill>
          <a:schemeClr val="dk2">
            <a:tint val="4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C1631EE-8E97-4C99-B6CE-5E8E2D5D12EC}">
      <dsp:nvSpPr>
        <dsp:cNvPr id="0" name=""/>
        <dsp:cNvSpPr/>
      </dsp:nvSpPr>
      <dsp:spPr>
        <a:xfrm>
          <a:off x="493242" y="3233928"/>
          <a:ext cx="2048400" cy="1772107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Font typeface="Times New Roman" panose="02020603050405020304" pitchFamily="18" charset="0"/>
            <a:buNone/>
          </a:pPr>
          <a:r>
            <a:rPr lang="en-US" sz="1300" b="1" kern="1200"/>
            <a:t>Bind to surface of virus - prevents virus from entering cell</a:t>
          </a:r>
          <a:endParaRPr lang="en-US" sz="1300" b="1" kern="1200"/>
        </a:p>
      </dsp:txBody>
      <dsp:txXfrm>
        <a:off x="832706" y="3527604"/>
        <a:ext cx="1369472" cy="1184755"/>
      </dsp:txXfrm>
    </dsp:sp>
    <dsp:sp modelId="{871C2B30-CE75-4E52-864B-BE6496F6CC35}">
      <dsp:nvSpPr>
        <dsp:cNvPr id="0" name=""/>
        <dsp:cNvSpPr/>
      </dsp:nvSpPr>
      <dsp:spPr>
        <a:xfrm>
          <a:off x="493242" y="1087526"/>
          <a:ext cx="2048400" cy="1772107"/>
        </a:xfrm>
        <a:prstGeom prst="hexagon">
          <a:avLst>
            <a:gd name="adj" fmla="val 28570"/>
            <a:gd name="vf" fmla="val 11547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2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6510" tIns="16510" rIns="16510" bIns="16510" numCol="1" spcCol="1270" anchor="ctr" anchorCtr="0">
          <a:noAutofit/>
        </a:bodyPr>
        <a:lstStyle/>
        <a:p>
          <a:pPr marL="0" lvl="0" indent="0" algn="ctr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300" kern="1200">
              <a:solidFill>
                <a:sysClr val="windowText" lastClr="000000"/>
              </a:solidFill>
            </a:rPr>
            <a:t>Dissolve organisms</a:t>
          </a:r>
        </a:p>
      </dsp:txBody>
      <dsp:txXfrm>
        <a:off x="832706" y="1381202"/>
        <a:ext cx="1369472" cy="118475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7EA8AE-DE51-45E0-8E1C-A1C58FA67AF2}">
      <dsp:nvSpPr>
        <dsp:cNvPr id="0" name=""/>
        <dsp:cNvSpPr/>
      </dsp:nvSpPr>
      <dsp:spPr>
        <a:xfrm>
          <a:off x="3285" y="3083643"/>
          <a:ext cx="1680472" cy="53831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9136" tIns="71120" rIns="199136" bIns="71120" numCol="1" spcCol="1270" anchor="ctr" anchorCtr="0">
          <a:noAutofit/>
        </a:bodyPr>
        <a:lstStyle/>
        <a:p>
          <a:pPr marL="0" lvl="0" indent="0" algn="r" defTabSz="1244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2800" b="1" kern="1200"/>
            <a:t>Vaccines</a:t>
          </a:r>
          <a:endParaRPr lang="en-US" sz="1900" b="1" kern="1200"/>
        </a:p>
      </dsp:txBody>
      <dsp:txXfrm>
        <a:off x="3285" y="3083643"/>
        <a:ext cx="1680472" cy="538312"/>
      </dsp:txXfrm>
    </dsp:sp>
    <dsp:sp modelId="{D888A17A-51CE-4CE9-8E8A-F24D34BE2ECC}">
      <dsp:nvSpPr>
        <dsp:cNvPr id="0" name=""/>
        <dsp:cNvSpPr/>
      </dsp:nvSpPr>
      <dsp:spPr>
        <a:xfrm>
          <a:off x="1683757" y="459370"/>
          <a:ext cx="336094" cy="5786859"/>
        </a:xfrm>
        <a:prstGeom prst="leftBrace">
          <a:avLst>
            <a:gd name="adj1" fmla="val 35000"/>
            <a:gd name="adj2" fmla="val 50000"/>
          </a:avLst>
        </a:pr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3D6F07A-53EE-4F6E-8DD7-418548449508}">
      <dsp:nvSpPr>
        <dsp:cNvPr id="0" name=""/>
        <dsp:cNvSpPr/>
      </dsp:nvSpPr>
      <dsp:spPr>
        <a:xfrm>
          <a:off x="2154289" y="459370"/>
          <a:ext cx="4570884" cy="578685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7150" tIns="57150" rIns="57150" bIns="57150" numCol="1" spcCol="1270" anchor="ctr" anchorCtr="0">
          <a:noAutofit/>
        </a:bodyPr>
        <a:lstStyle/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b="1" i="0" kern="1200"/>
            <a:t>Living attenuated micro-organisms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micro-organism with reduced disease-causing ability (virulence)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no symptoms of disease, but manufacture of antibodies --&gt; long lasting effects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500" kern="1200"/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b="1" kern="1200"/>
            <a:t>Dead micro-organsisms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similar to living attenuated, but effects not as long lasting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500" kern="1200"/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b="1" kern="1200"/>
            <a:t>Toxoids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filtrates of bacterial cultures containing toxins used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toxins are inactivated before introduction to patient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inactiveated toxins are called </a:t>
          </a:r>
          <a:r>
            <a:rPr lang="en-US" sz="1500" b="1" kern="1200"/>
            <a:t>toxoids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500" b="1" kern="1200"/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b="1" kern="1200"/>
            <a:t>Sub-units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fragments of organism used instead of whole thing</a:t>
          </a:r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endParaRPr lang="en-US" sz="1500" kern="1200"/>
        </a:p>
        <a:p>
          <a:pPr marL="114300" lvl="1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b="1" kern="1200"/>
            <a:t>Recombinant DNA method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modified pathogenic DNA to initiate immune response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manipulating DNA sequence renders pathogen harmless</a:t>
          </a:r>
        </a:p>
        <a:p>
          <a:pPr marL="228600" lvl="2" indent="-114300" algn="l" defTabSz="66675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en-US" sz="1500" kern="1200"/>
            <a:t>Also done by inserting DNA from virulent into harmless bacterium - immunity with no bad effects</a:t>
          </a:r>
        </a:p>
      </dsp:txBody>
      <dsp:txXfrm>
        <a:off x="2154289" y="459370"/>
        <a:ext cx="4570884" cy="578685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11/layout/HexagonRadial">
  <dgm:title val="Hexagon Radial"/>
  <dgm:desc val="Use to show a sequential process that relates to a central idea or theme. Limited to six Level 2 shapes. Works best with small amounts of text. Unused text does not appear, but remains available if you switch layouts."/>
  <dgm:catLst>
    <dgm:cat type="cycle" pri="8500"/>
    <dgm:cat type="officeonline" pri="9000"/>
  </dgm:catLst>
  <dgm:samp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  <dgm:pt modelId="15">
          <dgm:prSet phldr="1"/>
        </dgm:pt>
        <dgm:pt modelId="16">
          <dgm:prSet phldr="1"/>
        </dgm:pt>
      </dgm:ptLst>
      <dgm:cxnLst>
        <dgm:cxn modelId="40" srcId="0" destId="10" srcOrd="0" destOrd="0"/>
        <dgm:cxn modelId="50" srcId="10" destId="11" srcOrd="0" destOrd="0"/>
        <dgm:cxn modelId="60" srcId="10" destId="12" srcOrd="0" destOrd="0"/>
        <dgm:cxn modelId="70" srcId="10" destId="13" srcOrd="0" destOrd="0"/>
        <dgm:cxn modelId="80" srcId="10" destId="14" srcOrd="0" destOrd="0"/>
        <dgm:cxn modelId="90" srcId="10" destId="15" srcOrd="0" destOrd="0"/>
        <dgm:cxn modelId="100" srcId="10" destId="16" srcOrd="0" destOrd="0"/>
      </dgm:cxnLst>
      <dgm:bg/>
      <dgm:whole/>
    </dgm:dataModel>
  </dgm:clrData>
  <dgm:layoutNode name="Name0">
    <dgm:varLst>
      <dgm:chMax val="1"/>
      <dgm:chPref val="1"/>
      <dgm:dir/>
      <dgm:animOne val="branch"/>
      <dgm:animLvl val="lvl"/>
    </dgm:varLst>
    <dgm:shape xmlns:r="http://schemas.openxmlformats.org/officeDocument/2006/relationships" r:blip="">
      <dgm:adjLst/>
    </dgm:shape>
    <dgm:choose name="Name1">
      <dgm:if name="Name2" func="var" arg="dir" op="equ" val="norm">
        <dgm:choose name="Name3">
          <dgm:if name="Name4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5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l" for="ch" forName="Accent1" refType="w" fact="0.168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l" for="ch" forName="Parent" refType="w" fact="0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6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l" for="ch" forName="Accent2" refType="w" fact="0.6413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Parent" refType="w" fact="0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l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7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l" for="ch" forName="Accent3" refType="w" fact="0.4573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l" for="ch" forName="Accent2" refType="w" fact="0.6413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3" refType="w" fact="0.0554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l" for="ch" forName="Parent" refType="w" fact="0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l" for="ch" forName="Child1" refType="w" fact="0.5073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l" for="ch" forName="Child2" refType="w" fact="0.5073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8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l" for="ch" forName="Accent4" refType="w" fact="0.4573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l" for="ch" forName="Accent3" refType="w" fact="0.6413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l" for="ch" forName="Accent2" refType="w" fact="0.376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0554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l" for="ch" forName="Parent" refType="w" fact="0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l" for="ch" forName="Child2" refType="w" fact="0.5073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l" for="ch" forName="Child3" refType="w" fact="0.5073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l" for="ch" forName="Child1" refType="w" fact="0.0554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9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0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l" for="ch" forName="Accent6" refType="w" fact="0.0934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l" for="ch" forName="Accent5" refType="w" fact="0.2858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l" for="ch" forName="Accent4" refType="w" fact="0.612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l" for="ch" forName="Accent3" refType="w" fact="0.743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l" for="ch" forName="Accent2" refType="w" fact="0.5542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l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l" for="ch" forName="Child4" refType="w" fact="0.3246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l" for="ch" forName="Parent" refType="w" fact="0.28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l" for="ch" forName="Child2" refType="w" fact="0.6477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l" for="ch" forName="Child3" refType="w" fact="0.6477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l" for="ch" forName="Child5" refType="w" fact="0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l" for="ch" forName="Child6" refType="w" fact="0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l" for="ch" forName="Child1" refType="w" fact="0.3246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if>
      <dgm:else name="Name11">
        <dgm:choose name="Name12">
          <dgm:if name="Name13" axis="ch ch" ptType="node node" st="1 1" cnt="1 0" func="cnt" op="equ" val="0">
            <dgm:alg type="composite">
              <dgm:param type="ar" val="1.1561"/>
            </dgm:alg>
            <dgm:constrLst>
              <dgm:constr type="primFontSz" for="des" forName="Parent" val="65"/>
              <dgm:constr type="l" for="ch" forName="Parent" refType="w" fact="0"/>
              <dgm:constr type="t" for="ch" forName="Parent" refType="h" fact="0"/>
              <dgm:constr type="w" for="ch" forName="Parent" refType="w"/>
              <dgm:constr type="h" for="ch" forName="Parent" refType="h"/>
            </dgm:constrLst>
          </dgm:if>
          <dgm:if name="Name14" axis="ch ch" ptType="node node" st="1 1" cnt="1 0" func="cnt" op="lte" val="1">
            <dgm:alg type="composite">
              <dgm:param type="ar" val="1.36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r" for="ch" forName="Accent1" refType="w" fact="0.8315"/>
              <dgm:constr type="t" for="ch" forName="Accent1" refType="h" fact="0.2946"/>
              <dgm:constr type="w" for="ch" forName="Accent1" refType="w" fact="0.462"/>
              <dgm:constr type="h" for="ch" forName="Accent1" refType="h" fact="0.5472"/>
              <dgm:constr type="r" for="ch" forName="Parent" refType="w"/>
              <dgm:constr type="t" for="ch" forName="Parent" refType="h" fact="0.2885"/>
              <dgm:constr type="w" for="ch" forName="Parent" refType="w" fact="0.6013"/>
              <dgm:constr type="h" for="ch" forName="Parent" refType="h" fact="0.7115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5831"/>
            </dgm:constrLst>
          </dgm:if>
          <dgm:if name="Name15" axis="ch ch" ptType="node node" st="1 1" cnt="1 0" func="cnt" op="equ" val="2">
            <dgm:alg type="composite">
              <dgm:param type="ar" val="1.0619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2" refType="primFontSz" refFor="des" refForName="Child1" op="equ"/>
              <dgm:constr type="r" for="ch" forName="Accent2" refType="w" fact="0.3587"/>
              <dgm:constr type="t" for="ch" forName="Accent2" refType="h" fact="0.3477"/>
              <dgm:constr type="w" for="ch" forName="Accent2" refType="w" fact="0.2269"/>
              <dgm:constr type="h" for="ch" forName="Accent2" refType="h" fact="0.2076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Parent" refType="w"/>
              <dgm:constr type="t" for="ch" forName="Parent" refType="h" fact="0.2239"/>
              <dgm:constr type="w" for="ch" forName="Parent" refType="w" fact="0.6013"/>
              <dgm:constr type="h" for="ch" forName="Parent" refType="h" fact="0.5523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4527"/>
              <dgm:constr type="r" for="ch" forName="Child2" refType="w" fact="0.5073"/>
              <dgm:constr type="t" for="ch" forName="Child2" refType="h" fact="0.5473"/>
              <dgm:constr type="w" for="ch" forName="Child2" refType="w" fact="0.4927"/>
              <dgm:constr type="h" for="ch" forName="Child2" refType="h" fact="0.4527"/>
            </dgm:constrLst>
          </dgm:if>
          <dgm:if name="Name16" axis="ch ch" ptType="node node" st="1 1" cnt="1 0" func="cnt" op="equ" val="3">
            <dgm:alg type="composite">
              <dgm:param type="ar" val="0.8305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r" for="ch" forName="Accent3" refType="w" fact="0.5427"/>
              <dgm:constr type="t" for="ch" forName="Accent3" refType="h" fact="0.6145"/>
              <dgm:constr type="w" for="ch" forName="Accent3" refType="w" fact="0.2269"/>
              <dgm:constr type="h" for="ch" forName="Accent3" refType="h" fact="0.1623"/>
              <dgm:constr type="r" for="ch" forName="Accent2" refType="w" fact="0.3587"/>
              <dgm:constr type="t" for="ch" forName="Accent2" refType="h" fact="0.2719"/>
              <dgm:constr type="w" for="ch" forName="Accent2" refType="w" fact="0.2269"/>
              <dgm:constr type="h" for="ch" forName="Accent2" refType="h" fact="0.162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3" refType="w" fact="0.9446"/>
              <dgm:constr type="t" for="ch" forName="Child3" refType="h" fact="0.646"/>
              <dgm:constr type="w" for="ch" forName="Child3" refType="w" fact="0.4927"/>
              <dgm:constr type="h" for="ch" forName="Child3" refType="h" fact="0.354"/>
              <dgm:constr type="r" for="ch" forName="Parent" refType="w"/>
              <dgm:constr type="t" for="ch" forName="Parent" refType="h" fact="0.1751"/>
              <dgm:constr type="w" for="ch" forName="Parent" refType="w" fact="0.6013"/>
              <dgm:constr type="h" for="ch" forName="Parent" refType="h" fact="0.4319"/>
              <dgm:constr type="r" for="ch" forName="Child1" refType="w" fact="0.4927"/>
              <dgm:constr type="t" for="ch" forName="Child1" refType="h" fact="0"/>
              <dgm:constr type="w" for="ch" forName="Child1" refType="w" fact="0.4927"/>
              <dgm:constr type="h" for="ch" forName="Child1" refType="h" fact="0.354"/>
              <dgm:constr type="r" for="ch" forName="Child2" refType="w" fact="0.4927"/>
              <dgm:constr type="t" for="ch" forName="Child2" refType="h" fact="0.428"/>
              <dgm:constr type="w" for="ch" forName="Child2" refType="w" fact="0.4927"/>
              <dgm:constr type="h" for="ch" forName="Child2" refType="h" fact="0.354"/>
            </dgm:constrLst>
          </dgm:if>
          <dgm:if name="Name17" axis="ch ch" ptType="node node" st="1 1" cnt="1 0" func="cnt" op="equ" val="4">
            <dgm:alg type="composite">
              <dgm:param type="ar" val="0.682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r" for="ch" forName="Accent4" refType="w" fact="0.5427"/>
              <dgm:constr type="t" for="ch" forName="Accent4" refType="h" fact="0.6834"/>
              <dgm:constr type="w" for="ch" forName="Accent4" refType="w" fact="0.2269"/>
              <dgm:constr type="h" for="ch" forName="Accent4" refType="h" fact="0.1333"/>
              <dgm:constr type="r" for="ch" forName="Accent3" refType="w" fact="0.3587"/>
              <dgm:constr type="t" for="ch" forName="Accent3" refType="h" fact="0.4021"/>
              <dgm:constr type="w" for="ch" forName="Accent3" refType="w" fact="0.2269"/>
              <dgm:constr type="h" for="ch" forName="Accent3" refType="h" fact="0.1333"/>
              <dgm:constr type="r" for="ch" forName="Accent2" refType="w" fact="0.6235"/>
              <dgm:constr type="t" for="ch" forName="Accent2" refType="h" fact="0.1529"/>
              <dgm:constr type="w" for="ch" forName="Accent2" refType="w" fact="0.2269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9446"/>
              <dgm:constr type="t" for="ch" forName="Child4" refType="h" fact="0.7093"/>
              <dgm:constr type="w" for="ch" forName="Child4" refType="w" fact="0.4927"/>
              <dgm:constr type="h" for="ch" forName="Child4" refType="h" fact="0.2907"/>
              <dgm:constr type="r" for="ch" forName="Parent" refType="w"/>
              <dgm:constr type="t" for="ch" forName="Parent" refType="h" fact="0.3226"/>
              <dgm:constr type="w" for="ch" forName="Parent" refType="w" fact="0.6013"/>
              <dgm:constr type="h" for="ch" forName="Parent" refType="h" fact="0.3547"/>
              <dgm:constr type="r" for="ch" forName="Child2" refType="w" fact="0.4927"/>
              <dgm:constr type="t" for="ch" forName="Child2" refType="h" fact="0.1788"/>
              <dgm:constr type="w" for="ch" forName="Child2" refType="w" fact="0.4927"/>
              <dgm:constr type="h" for="ch" forName="Child2" refType="h" fact="0.2907"/>
              <dgm:constr type="r" for="ch" forName="Child3" refType="w" fact="0.4927"/>
              <dgm:constr type="t" for="ch" forName="Child3" refType="h" fact="0.5303"/>
              <dgm:constr type="w" for="ch" forName="Child3" refType="w" fact="0.4927"/>
              <dgm:constr type="h" for="ch" forName="Child3" refType="h" fact="0.2907"/>
              <dgm:constr type="r" for="ch" forName="Child1" refType="w" fact="0.9446"/>
              <dgm:constr type="t" for="ch" forName="Child1" refType="h" fact="0"/>
              <dgm:constr type="w" for="ch" forName="Child1" refType="w" fact="0.4927"/>
              <dgm:constr type="h" for="ch" forName="Child1" refType="h" fact="0.2907"/>
            </dgm:constrLst>
          </dgm:if>
          <dgm:if name="Name18" axis="ch ch" ptType="node node" st="1 1" cnt="1 0" func="cnt" op="equ" val="5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if>
          <dgm:else name="Name19">
            <dgm:alg type="composite">
              <dgm:param type="ar" val="0.9538"/>
            </dgm:alg>
            <dgm:constrLst>
              <dgm:constr type="primFontSz" for="des" forName="Parent" val="65"/>
              <dgm:constr type="primFontSz" for="des" forName="Child1" val="65"/>
              <dgm:constr type="primFontSz" for="des" forName="Child1" refType="primFontSz" refFor="des" refForName="Parent" op="lte"/>
              <dgm:constr type="primFontSz" for="des" forName="Child2" refType="primFontSz" refFor="des" refForName="Parent" op="lte"/>
              <dgm:constr type="primFontSz" for="des" forName="Child3" refType="primFontSz" refFor="des" refForName="Parent" op="lte"/>
              <dgm:constr type="primFontSz" for="des" forName="Child4" refType="primFontSz" refFor="des" refForName="Parent" op="lte"/>
              <dgm:constr type="primFontSz" for="des" forName="Child5" refType="primFontSz" refFor="des" refForName="Parent" op="lte"/>
              <dgm:constr type="primFontSz" for="des" forName="Child6" refType="primFontSz" refFor="des" refForName="Parent" op="lte"/>
              <dgm:constr type="primFontSz" for="des" forName="Child7" refType="primFontSz" refFor="des" refForName="Parent" op="lte"/>
              <dgm:constr type="primFontSz" for="des" forName="Child2" refType="primFontSz" refFor="des" refForName="Child1" op="equ"/>
              <dgm:constr type="primFontSz" for="des" forName="Child3" refType="primFontSz" refFor="des" refForName="Child1" op="equ"/>
              <dgm:constr type="primFontSz" for="des" forName="Child4" refType="primFontSz" refFor="des" refForName="Child1" op="equ"/>
              <dgm:constr type="primFontSz" for="des" forName="Child5" refType="primFontSz" refFor="des" refForName="Child1" op="equ"/>
              <dgm:constr type="primFontSz" for="des" forName="Child6" refType="primFontSz" refFor="des" refForName="Child1" op="equ"/>
              <dgm:constr type="primFontSz" for="des" forName="Child7" refType="primFontSz" refFor="des" refForName="Child1" op="equ"/>
              <dgm:constr type="primFontSz" for="des" ptType="node" op="equ" val="65"/>
              <dgm:constr type="r" for="ch" forName="Accent6" refType="w" fact="0.9066"/>
              <dgm:constr type="t" for="ch" forName="Accent6" refType="h" fact="0.4635"/>
              <dgm:constr type="w" for="ch" forName="Accent6" refType="w" fact="0.1622"/>
              <dgm:constr type="h" for="ch" forName="Accent6" refType="h" fact="0.1333"/>
              <dgm:constr type="r" for="ch" forName="Accent5" refType="w" fact="0.7142"/>
              <dgm:constr type="t" for="ch" forName="Accent5" refType="h" fact="0.7126"/>
              <dgm:constr type="w" for="ch" forName="Accent5" refType="w" fact="0.1622"/>
              <dgm:constr type="h" for="ch" forName="Accent5" refType="h" fact="0.1333"/>
              <dgm:constr type="r" for="ch" forName="Accent4" refType="w" fact="0.388"/>
              <dgm:constr type="t" for="ch" forName="Accent4" refType="h" fact="0.6834"/>
              <dgm:constr type="w" for="ch" forName="Accent4" refType="w" fact="0.1622"/>
              <dgm:constr type="h" for="ch" forName="Accent4" refType="h" fact="0.1333"/>
              <dgm:constr type="r" for="ch" forName="Accent3" refType="w" fact="0.2565"/>
              <dgm:constr type="t" for="ch" forName="Accent3" refType="h" fact="0.4021"/>
              <dgm:constr type="w" for="ch" forName="Accent3" refType="w" fact="0.1622"/>
              <dgm:constr type="h" for="ch" forName="Accent3" refType="h" fact="0.1333"/>
              <dgm:constr type="r" for="ch" forName="Accent2" refType="w" fact="0.4458"/>
              <dgm:constr type="t" for="ch" forName="Accent2" refType="h" fact="0.1529"/>
              <dgm:constr type="w" for="ch" forName="Accent2" refType="w" fact="0.1622"/>
              <dgm:constr type="h" for="ch" forName="Accent2" refType="h" fact="0.1333"/>
              <dgm:constr type="r" for="ch" forName="Accent1" refType="w" fact="0"/>
              <dgm:constr type="t" for="ch" forName="Accent1" refType="h" fact="0"/>
              <dgm:constr type="w" for="ch" forName="Accent1" refType="w" fact="0"/>
              <dgm:constr type="h" for="ch" forName="Accent1" refType="h" fact="0"/>
              <dgm:constr type="r" for="ch" forName="Child4" refType="w" fact="0.6754"/>
              <dgm:constr type="t" for="ch" forName="Child4" refType="h" fact="0.7093"/>
              <dgm:constr type="w" for="ch" forName="Child4" refType="w" fact="0.3523"/>
              <dgm:constr type="h" for="ch" forName="Child4" refType="h" fact="0.2907"/>
              <dgm:constr type="r" for="ch" forName="Parent" refType="w" fact="0.715"/>
              <dgm:constr type="t" for="ch" forName="Parent" refType="h" fact="0.3226"/>
              <dgm:constr type="w" for="ch" forName="Parent" refType="w" fact="0.4299"/>
              <dgm:constr type="h" for="ch" forName="Parent" refType="h" fact="0.3547"/>
              <dgm:constr type="r" for="ch" forName="Child2" refType="w" fact="0.3523"/>
              <dgm:constr type="t" for="ch" forName="Child2" refType="h" fact="0.1788"/>
              <dgm:constr type="w" for="ch" forName="Child2" refType="w" fact="0.3523"/>
              <dgm:constr type="h" for="ch" forName="Child2" refType="h" fact="0.2907"/>
              <dgm:constr type="r" for="ch" forName="Child3" refType="w" fact="0.3523"/>
              <dgm:constr type="t" for="ch" forName="Child3" refType="h" fact="0.5303"/>
              <dgm:constr type="w" for="ch" forName="Child3" refType="w" fact="0.3523"/>
              <dgm:constr type="h" for="ch" forName="Child3" refType="h" fact="0.2907"/>
              <dgm:constr type="r" for="ch" forName="Child5" refType="w"/>
              <dgm:constr type="t" for="ch" forName="Child5" refType="h" fact="0.5305"/>
              <dgm:constr type="w" for="ch" forName="Child5" refType="w" fact="0.3523"/>
              <dgm:constr type="h" for="ch" forName="Child5" refType="h" fact="0.2907"/>
              <dgm:constr type="r" for="ch" forName="Child6" refType="w"/>
              <dgm:constr type="t" for="ch" forName="Child6" refType="h" fact="0.1784"/>
              <dgm:constr type="w" for="ch" forName="Child6" refType="w" fact="0.3523"/>
              <dgm:constr type="h" for="ch" forName="Child6" refType="h" fact="0.2907"/>
              <dgm:constr type="r" for="ch" forName="Child1" refType="w" fact="0.6754"/>
              <dgm:constr type="t" for="ch" forName="Child1" refType="h" fact="0"/>
              <dgm:constr type="w" for="ch" forName="Child1" refType="w" fact="0.3523"/>
              <dgm:constr type="h" for="ch" forName="Child1" refType="h" fact="0.2907"/>
            </dgm:constrLst>
          </dgm:else>
        </dgm:choose>
      </dgm:else>
    </dgm:choose>
    <dgm:forEach name="wrapper" axis="self" ptType="parTrans">
      <dgm:forEach name="accentRepeat" axis="self">
        <dgm:layoutNode name="Accent" styleLbl="bgShp">
          <dgm:alg type="sp"/>
          <dgm:shape xmlns:r="http://schemas.openxmlformats.org/officeDocument/2006/relationships" type="hexagon" r:blip="" zOrderOff="-2">
            <dgm:adjLst>
              <dgm:adj idx="1" val="0.289"/>
              <dgm:adj idx="2" val="1.1547"/>
            </dgm:adjLst>
          </dgm:shape>
          <dgm:presOf/>
        </dgm:layoutNode>
      </dgm:forEach>
    </dgm:forEach>
    <dgm:forEach name="Name20" axis="ch" ptType="node" cnt="1">
      <dgm:layoutNode name="Parent" styleLbl="node0">
        <dgm:varLst>
          <dgm:chMax val="6"/>
          <dgm:chPref val="6"/>
        </dgm:varLst>
        <dgm:alg type="tx"/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self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1" axis="ch ch" ptType="node node" st="1 1" cnt="1 1">
      <dgm:layoutNode name="Accent1">
        <dgm:alg type="sp"/>
        <dgm:shape xmlns:r="http://schemas.openxmlformats.org/officeDocument/2006/relationships" r:blip="" zOrderOff="-2">
          <dgm:adjLst/>
        </dgm:shape>
        <dgm:presOf/>
        <dgm:constrLst/>
        <dgm:forEach name="Name22" ref="accentRepeat"/>
      </dgm:layoutNode>
      <dgm:layoutNode name="Child1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3" axis="ch ch" ptType="node node" st="1 2" cnt="1 1">
      <dgm:layoutNode name="Accent2">
        <dgm:alg type="sp"/>
        <dgm:shape xmlns:r="http://schemas.openxmlformats.org/officeDocument/2006/relationships" r:blip="" zOrderOff="-2">
          <dgm:adjLst/>
        </dgm:shape>
        <dgm:presOf/>
        <dgm:constrLst/>
        <dgm:forEach name="Name24" ref="accentRepeat"/>
      </dgm:layoutNode>
      <dgm:layoutNode name="Child2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5" axis="ch ch" ptType="node node" st="1 3" cnt="1 1">
      <dgm:layoutNode name="Accent3">
        <dgm:alg type="sp"/>
        <dgm:shape xmlns:r="http://schemas.openxmlformats.org/officeDocument/2006/relationships" r:blip="" zOrderOff="-2">
          <dgm:adjLst/>
        </dgm:shape>
        <dgm:presOf/>
        <dgm:constrLst/>
        <dgm:forEach name="Name26" ref="accentRepeat"/>
      </dgm:layoutNode>
      <dgm:layoutNode name="Child3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7" axis="ch ch" ptType="node node" st="1 4" cnt="1 1">
      <dgm:layoutNode name="Accent4">
        <dgm:alg type="sp"/>
        <dgm:shape xmlns:r="http://schemas.openxmlformats.org/officeDocument/2006/relationships" r:blip="">
          <dgm:adjLst/>
        </dgm:shape>
        <dgm:presOf/>
        <dgm:constrLst/>
        <dgm:forEach name="Name28" ref="accentRepeat"/>
      </dgm:layoutNode>
      <dgm:layoutNode name="Child4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29" axis="ch ch" ptType="node node" st="1 5" cnt="1 1">
      <dgm:layoutNode name="Accent5">
        <dgm:alg type="sp"/>
        <dgm:shape xmlns:r="http://schemas.openxmlformats.org/officeDocument/2006/relationships" r:blip="">
          <dgm:adjLst/>
        </dgm:shape>
        <dgm:presOf/>
        <dgm:constrLst/>
        <dgm:forEach name="Name30" ref="accentRepeat"/>
      </dgm:layoutNode>
      <dgm:layoutNode name="Child5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  <dgm:forEach name="Name31" axis="ch ch" ptType="node node" st="1 6" cnt="1 1">
      <dgm:layoutNode name="Accent6">
        <dgm:alg type="sp"/>
        <dgm:shape xmlns:r="http://schemas.openxmlformats.org/officeDocument/2006/relationships" r:blip="">
          <dgm:adjLst/>
        </dgm:shape>
        <dgm:presOf/>
        <dgm:constrLst/>
        <dgm:forEach name="Name32" ref="accentRepeat"/>
      </dgm:layoutNode>
      <dgm:layoutNode name="Child6" styleLbl="node1">
        <dgm:varLst>
          <dgm:chMax val="0"/>
          <dgm:chPref val="0"/>
          <dgm:bulletEnabled val="1"/>
        </dgm:varLst>
        <dgm:alg type="tx">
          <dgm:param type="shpTxLTRAlignCh" val="ctr"/>
          <dgm:param type="txAnchorVertCh" val="mid"/>
        </dgm:alg>
        <dgm:shape xmlns:r="http://schemas.openxmlformats.org/officeDocument/2006/relationships" type="hexagon" r:blip="">
          <dgm:adjLst>
            <dgm:adj idx="1" val="0.2857"/>
            <dgm:adj idx="2" val="1.1547"/>
          </dgm:adjLst>
        </dgm:shape>
        <dgm:presOf axis="desOrSelf" ptType="node"/>
        <dgm:constrLst>
          <dgm:constr type="lMarg" refType="primFontSz" fact="0.1"/>
          <dgm:constr type="rMarg" refType="primFontSz" fact="0.1"/>
          <dgm:constr type="tMarg" refType="primFontSz" fact="0.1"/>
          <dgm:constr type="bMarg" refType="primFontSz" fact="0.1"/>
        </dgm:constrLst>
        <dgm:ruleLst>
          <dgm:rule type="primFontSz" val="5" fact="NaN" max="NaN"/>
        </dgm:ruleLst>
      </dgm:layoutNod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diagrams.loki3.com/BracketList">
  <dgm:title val="Vertical Bracket List"/>
  <dgm:desc val="Use to show grouped blocks of information.  Works well with large amounts of Level 2 text."/>
  <dgm:catLst>
    <dgm:cat type="list" pri="4110"/>
    <dgm:cat type="officeonline" pri="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3" srcId="0" destId="1" srcOrd="0" destOrd="0"/>
        <dgm:cxn modelId="4" srcId="1" destId="11" srcOrd="0" destOrd="0"/>
        <dgm:cxn modelId="5" srcId="0" destId="2" srcOrd="0" destOrd="0"/>
        <dgm:cxn modelId="6" srcId="2" destId="21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T"/>
          <dgm:param type="nodeHorzAlign" val="l"/>
        </dgm:alg>
      </dgm:if>
      <dgm:else name="Name3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linNode" refType="h"/>
      <dgm:constr type="w" for="ch" forName="linNode" refType="w"/>
      <dgm:constr type="h" for="ch" forName="spV" refType="primFontSz" refFor="des" refForName="parTx" fact="0.1"/>
      <dgm:constr type="primFontSz" for="des" forName="parTx" val="65"/>
      <dgm:constr type="primFontSz" for="des" forName="desTx" refType="primFontSz" refFor="des" refForName="parTx"/>
      <dgm:constr type="h" for="des" forName="parTx" refType="primFontSz" refFor="des" refForName="parTx" fact="0.55"/>
      <dgm:constr type="h" for="des" forName="bracket" refType="primFontSz" refFor="des" refForName="parTx" fact="0.55"/>
      <dgm:constr type="h" for="des" forName="desTx" refType="primFontSz" refFor="des" refForName="parTx" fact="0.55"/>
    </dgm:constrLst>
    <dgm:ruleLst>
      <dgm:rule type="primFontSz" for="des" forName="parTx" val="5" fact="NaN" max="NaN"/>
    </dgm:ruleLst>
    <dgm:forEach name="Name4" axis="ch" ptType="node">
      <dgm:layoutNode name="linNode">
        <dgm:choose name="Name5">
          <dgm:if name="Name6" func="var" arg="dir" op="equ" val="norm">
            <dgm:alg type="lin">
              <dgm:param type="linDir" val="fromL"/>
            </dgm:alg>
          </dgm:if>
          <dgm:else name="Name7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onstrLst>
          <dgm:constr type="w" for="ch" forName="parTx" refType="w" fact="0.25"/>
          <dgm:constr type="w" for="ch" forName="bracket" refType="w" fact="0.05"/>
          <dgm:constr type="w" for="ch" forName="spH" refType="w" fact="0.02"/>
          <dgm:constr type="w" for="ch" forName="desTx" refType="w" fact="0.68"/>
          <dgm:constr type="h" for="ch" forName="bracket" refType="h" refFor="ch" refForName="desTx" op="gte"/>
          <dgm:constr type="h" for="ch" forName="bracket" refType="h" refFor="ch" refForName="parTx" op="gte"/>
          <dgm:constr type="h" for="ch" forName="desTx" refType="h" refFor="ch" refForName="parTx" op="gte"/>
        </dgm:constrLst>
        <dgm:ruleLst/>
        <dgm:layoutNode name="parTx" styleLbl="revTx">
          <dgm:varLst>
            <dgm:chMax val="1"/>
            <dgm:bulletEnabled val="1"/>
          </dgm:varLst>
          <dgm:choose name="Name8">
            <dgm:if name="Name9" func="var" arg="dir" op="equ" val="norm">
              <dgm:alg type="tx">
                <dgm:param type="parTxLTRAlign" val="r"/>
              </dgm:alg>
            </dgm:if>
            <dgm:else name="Name10">
              <dgm:alg type="tx">
                <dgm:param type="parTxLTRAlign" val="l"/>
              </dgm:alg>
            </dgm:else>
          </dgm:choose>
          <dgm:shape xmlns:r="http://schemas.openxmlformats.org/officeDocument/2006/relationships" type="rect" r:blip="">
            <dgm:adjLst/>
          </dgm:shape>
          <dgm:presOf axis="self" ptType="node"/>
          <dgm:constrLst>
            <dgm:constr type="tMarg" refType="primFontSz" fact="0.2"/>
            <dgm:constr type="bMarg" refType="primFontSz" fact="0.2"/>
          </dgm:constrLst>
          <dgm:ruleLst>
            <dgm:rule type="h" val="INF" fact="NaN" max="NaN"/>
          </dgm:ruleLst>
        </dgm:layoutNode>
        <dgm:layoutNode name="bracket" styleLbl="parChTrans1D1">
          <dgm:alg type="sp"/>
          <dgm:choose name="Name11">
            <dgm:if name="Name12" func="var" arg="dir" op="equ" val="norm">
              <dgm:shape xmlns:r="http://schemas.openxmlformats.org/officeDocument/2006/relationships" type="leftBrace" r:blip="">
                <dgm:adjLst>
                  <dgm:adj idx="1" val="0.35"/>
                </dgm:adjLst>
              </dgm:shape>
            </dgm:if>
            <dgm:else name="Name13">
              <dgm:shape xmlns:r="http://schemas.openxmlformats.org/officeDocument/2006/relationships" rot="180" type="leftBrace" r:blip="">
                <dgm:adjLst>
                  <dgm:adj idx="1" val="0.35"/>
                </dgm:adjLst>
              </dgm:shape>
            </dgm:else>
          </dgm:choose>
          <dgm:presOf/>
        </dgm:layoutNode>
        <dgm:layoutNode name="spH">
          <dgm:alg type="sp"/>
        </dgm:layoutNode>
        <dgm:choose name="Name14">
          <dgm:if name="Name15" axis="ch" ptType="node" func="cnt" op="gte" val="1">
            <dgm:layoutNode name="desTx" styleLbl="node1">
              <dgm:varLst>
                <dgm:bulletEnabled val="1"/>
              </dgm:varLst>
              <dgm:alg type="tx">
                <dgm:param type="stBulletLvl" val="1"/>
                <dgm:param type="txAnchorVertCh" val="mid"/>
              </dgm:alg>
              <dgm:shape xmlns:r="http://schemas.openxmlformats.org/officeDocument/2006/relationships" type="rect" r:blip="">
                <dgm:adjLst/>
              </dgm:shape>
              <dgm:presOf axis="des" ptType="node"/>
              <dgm:constrLst>
                <dgm:constr type="secFontSz" refType="primFontSz"/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h" val="INF" fact="NaN" max="NaN"/>
              </dgm:ruleLst>
            </dgm:layoutNode>
          </dgm:if>
          <dgm:else name="Name16"/>
        </dgm:choose>
      </dgm:layoutNode>
      <dgm:forEach name="Name17" axis="followSib" ptType="sibTrans" cnt="1">
        <dgm:layoutNode name="spV">
          <dgm:alg type="sp"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7</Pages>
  <Words>19</Words>
  <Characters>114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Tagore, Sharan</dc:creator>
  <cp:keywords/>
  <dc:description/>
  <cp:lastModifiedBy>Tagore, Sharan</cp:lastModifiedBy>
  <cp:revision>5</cp:revision>
  <cp:lastPrinted>2017-05-14T06:30:00Z</cp:lastPrinted>
  <dcterms:created xsi:type="dcterms:W3CDTF">2017-05-14T06:08:00Z</dcterms:created>
  <dcterms:modified xsi:type="dcterms:W3CDTF">2017-05-14T07:42:00Z</dcterms:modified>
</cp:coreProperties>
</file>